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C5C" w:rsidRPr="00997A84" w:rsidRDefault="00554C5C" w:rsidP="00554C5C">
      <w:pPr>
        <w:spacing w:after="0" w:line="240" w:lineRule="auto"/>
        <w:jc w:val="center"/>
        <w:rPr>
          <w:rFonts w:ascii="Times New Roman" w:hAnsi="Times New Roman" w:cs="Times New Roman"/>
          <w:b/>
          <w:sz w:val="24"/>
          <w:szCs w:val="24"/>
        </w:rPr>
      </w:pPr>
      <w:r w:rsidRPr="00997A84">
        <w:rPr>
          <w:rFonts w:ascii="Times New Roman" w:hAnsi="Times New Roman" w:cs="Times New Roman"/>
          <w:b/>
          <w:sz w:val="24"/>
          <w:szCs w:val="24"/>
        </w:rPr>
        <w:t xml:space="preserve">MERANCANG DAN MENGELOLA KOMUNIKASI </w:t>
      </w:r>
    </w:p>
    <w:p w:rsidR="008C2E6A" w:rsidRPr="00997A84" w:rsidRDefault="00554C5C" w:rsidP="00554C5C">
      <w:pPr>
        <w:spacing w:after="0" w:line="240" w:lineRule="auto"/>
        <w:jc w:val="center"/>
        <w:rPr>
          <w:rFonts w:ascii="Times New Roman" w:hAnsi="Times New Roman" w:cs="Times New Roman"/>
          <w:b/>
          <w:sz w:val="24"/>
          <w:szCs w:val="24"/>
        </w:rPr>
      </w:pPr>
      <w:r w:rsidRPr="00997A84">
        <w:rPr>
          <w:rFonts w:ascii="Times New Roman" w:hAnsi="Times New Roman" w:cs="Times New Roman"/>
          <w:b/>
          <w:sz w:val="24"/>
          <w:szCs w:val="24"/>
        </w:rPr>
        <w:t>PEMASARAN TERPADU</w:t>
      </w:r>
    </w:p>
    <w:p w:rsidR="002D369E" w:rsidRPr="00997A84" w:rsidRDefault="002D369E" w:rsidP="002D369E">
      <w:pPr>
        <w:spacing w:after="0" w:line="240" w:lineRule="auto"/>
        <w:jc w:val="center"/>
        <w:rPr>
          <w:rFonts w:ascii="Times New Roman" w:hAnsi="Times New Roman" w:cs="Times New Roman"/>
          <w:b/>
          <w:sz w:val="24"/>
          <w:szCs w:val="24"/>
        </w:rPr>
      </w:pPr>
    </w:p>
    <w:p w:rsidR="002D369E" w:rsidRPr="00997A84" w:rsidRDefault="002D369E" w:rsidP="002D369E">
      <w:pPr>
        <w:spacing w:after="0" w:line="240" w:lineRule="auto"/>
        <w:jc w:val="center"/>
        <w:rPr>
          <w:rFonts w:ascii="Times New Roman" w:hAnsi="Times New Roman" w:cs="Times New Roman"/>
          <w:b/>
          <w:sz w:val="24"/>
          <w:szCs w:val="24"/>
        </w:rPr>
      </w:pPr>
      <w:r w:rsidRPr="00997A84">
        <w:rPr>
          <w:rFonts w:ascii="Times New Roman" w:hAnsi="Times New Roman" w:cs="Times New Roman"/>
          <w:b/>
          <w:sz w:val="24"/>
          <w:szCs w:val="24"/>
        </w:rPr>
        <w:t>Hapsawati Taan</w:t>
      </w:r>
    </w:p>
    <w:p w:rsidR="002D369E" w:rsidRPr="00997A84" w:rsidRDefault="002D369E" w:rsidP="002D369E">
      <w:pPr>
        <w:spacing w:after="0" w:line="240" w:lineRule="auto"/>
        <w:jc w:val="center"/>
        <w:rPr>
          <w:rFonts w:ascii="Times New Roman" w:hAnsi="Times New Roman" w:cs="Times New Roman"/>
          <w:sz w:val="24"/>
          <w:szCs w:val="24"/>
        </w:rPr>
      </w:pPr>
      <w:r w:rsidRPr="00997A84">
        <w:rPr>
          <w:rFonts w:ascii="Times New Roman" w:hAnsi="Times New Roman" w:cs="Times New Roman"/>
          <w:sz w:val="24"/>
          <w:szCs w:val="24"/>
        </w:rPr>
        <w:t>Jurusan Manajemen, Fakultas Ekonomi, Universitas Negeri Gorontalo</w:t>
      </w:r>
    </w:p>
    <w:p w:rsidR="002D369E" w:rsidRPr="00997A84" w:rsidRDefault="002D369E" w:rsidP="002D369E">
      <w:pPr>
        <w:spacing w:after="0" w:line="240" w:lineRule="auto"/>
        <w:jc w:val="center"/>
        <w:rPr>
          <w:rFonts w:ascii="Times New Roman" w:hAnsi="Times New Roman" w:cs="Times New Roman"/>
          <w:color w:val="000000" w:themeColor="text1"/>
          <w:sz w:val="24"/>
          <w:szCs w:val="24"/>
        </w:rPr>
      </w:pPr>
      <w:r w:rsidRPr="00997A84">
        <w:rPr>
          <w:rFonts w:ascii="Times New Roman" w:hAnsi="Times New Roman" w:cs="Times New Roman"/>
          <w:sz w:val="24"/>
          <w:szCs w:val="24"/>
        </w:rPr>
        <w:t>E-mail:</w:t>
      </w:r>
      <w:r w:rsidRPr="00997A84">
        <w:rPr>
          <w:rFonts w:ascii="Times New Roman" w:hAnsi="Times New Roman" w:cs="Times New Roman"/>
          <w:b/>
          <w:sz w:val="24"/>
          <w:szCs w:val="24"/>
        </w:rPr>
        <w:t xml:space="preserve"> </w:t>
      </w:r>
      <w:hyperlink r:id="rId8" w:history="1">
        <w:r w:rsidRPr="00997A84">
          <w:rPr>
            <w:rStyle w:val="Hyperlink"/>
            <w:rFonts w:ascii="Times New Roman" w:hAnsi="Times New Roman" w:cs="Times New Roman"/>
            <w:color w:val="000000" w:themeColor="text1"/>
            <w:sz w:val="24"/>
            <w:szCs w:val="24"/>
          </w:rPr>
          <w:t>hapsataan@yahoo.co.id</w:t>
        </w:r>
      </w:hyperlink>
    </w:p>
    <w:p w:rsidR="002D369E" w:rsidRPr="00997A84" w:rsidRDefault="002D369E" w:rsidP="002D369E">
      <w:pPr>
        <w:spacing w:after="0" w:line="240" w:lineRule="auto"/>
        <w:jc w:val="center"/>
        <w:rPr>
          <w:rFonts w:ascii="Times New Roman" w:hAnsi="Times New Roman" w:cs="Times New Roman"/>
          <w:b/>
          <w:sz w:val="24"/>
          <w:szCs w:val="24"/>
        </w:rPr>
      </w:pPr>
    </w:p>
    <w:p w:rsidR="00F82BCE" w:rsidRPr="00997A84" w:rsidRDefault="00F82BCE" w:rsidP="000838A7">
      <w:pPr>
        <w:spacing w:after="0" w:line="240" w:lineRule="auto"/>
        <w:rPr>
          <w:rFonts w:ascii="Times New Roman" w:hAnsi="Times New Roman" w:cs="Times New Roman"/>
          <w:b/>
          <w:sz w:val="24"/>
          <w:szCs w:val="24"/>
        </w:rPr>
      </w:pPr>
      <w:r w:rsidRPr="00997A84">
        <w:rPr>
          <w:rFonts w:ascii="Times New Roman" w:hAnsi="Times New Roman" w:cs="Times New Roman"/>
          <w:b/>
          <w:sz w:val="24"/>
          <w:szCs w:val="24"/>
        </w:rPr>
        <w:t>Abstrak</w:t>
      </w:r>
    </w:p>
    <w:p w:rsidR="00F82BCE" w:rsidRPr="00997A84" w:rsidRDefault="00F82BCE" w:rsidP="00F82BCE">
      <w:pPr>
        <w:spacing w:after="0" w:line="240" w:lineRule="auto"/>
        <w:rPr>
          <w:rFonts w:ascii="Times New Roman" w:hAnsi="Times New Roman" w:cs="Times New Roman"/>
          <w:b/>
          <w:sz w:val="24"/>
          <w:szCs w:val="24"/>
        </w:rPr>
      </w:pPr>
    </w:p>
    <w:p w:rsidR="0023306B" w:rsidRDefault="0023306B" w:rsidP="0023306B">
      <w:pPr>
        <w:spacing w:after="0" w:line="240" w:lineRule="auto"/>
        <w:jc w:val="both"/>
        <w:rPr>
          <w:rFonts w:ascii="Times New Roman" w:eastAsia="Times New Roman" w:hAnsi="Times New Roman" w:cs="Times New Roman"/>
          <w:sz w:val="24"/>
          <w:szCs w:val="24"/>
        </w:rPr>
      </w:pPr>
      <w:r w:rsidRPr="0065209B">
        <w:rPr>
          <w:rFonts w:ascii="Times New Roman" w:hAnsi="Times New Roman" w:cs="Times New Roman"/>
          <w:sz w:val="24"/>
          <w:szCs w:val="24"/>
        </w:rPr>
        <w:t xml:space="preserve">Peran komunikasi pemasaran </w:t>
      </w:r>
      <w:r w:rsidRPr="0065209B">
        <w:rPr>
          <w:rFonts w:ascii="Times New Roman" w:hAnsi="Times New Roman" w:cs="Times New Roman"/>
        </w:rPr>
        <w:t xml:space="preserve">adalah sebagai sarana  yang digunakan  perusahaan dalam upaya untuk menginformasikan, membujuk, dan mengingatkan  konsumen langsung atau tidak langsung  tentang produk  dan merek yang produsen jual. </w:t>
      </w:r>
      <w:r>
        <w:rPr>
          <w:rFonts w:ascii="Times New Roman" w:eastAsia="Times New Roman" w:hAnsi="Times New Roman" w:cs="Times New Roman"/>
          <w:sz w:val="24"/>
          <w:szCs w:val="24"/>
        </w:rPr>
        <w:t>Tujuan dari penulisan ini adalah</w:t>
      </w:r>
      <w:r w:rsidRPr="00997A84">
        <w:rPr>
          <w:rFonts w:ascii="Times New Roman" w:hAnsi="Times New Roman" w:cs="Times New Roman"/>
          <w:sz w:val="24"/>
          <w:szCs w:val="24"/>
        </w:rPr>
        <w:t xml:space="preserve"> untuk: (1)Mengetahui peran komunikasi pemasaran dalam perusahaan. (2)Mengetahui proses merancang dan mengembangkan komunikasi yang efektif. (3)Mengetahui faktor-faktor yang menentukan dalam bauran komunikasi pemasaran. (4) Mengetahui pengelolaan proses komunikasi pemasaran  terpadu.</w:t>
      </w:r>
      <w:r w:rsidRPr="00742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Kesimpulan:</w:t>
      </w:r>
      <w:r w:rsidRPr="00997A84">
        <w:rPr>
          <w:rFonts w:ascii="Times New Roman" w:eastAsia="Times New Roman" w:hAnsi="Times New Roman" w:cs="Times New Roman"/>
          <w:sz w:val="24"/>
          <w:szCs w:val="24"/>
        </w:rPr>
        <w:t xml:space="preserve">Komunikasi pemasaran </w:t>
      </w:r>
      <w:r>
        <w:rPr>
          <w:rFonts w:ascii="Times New Roman" w:eastAsia="Times New Roman" w:hAnsi="Times New Roman" w:cs="Times New Roman"/>
          <w:sz w:val="24"/>
          <w:szCs w:val="24"/>
        </w:rPr>
        <w:t xml:space="preserve"> terpadu </w:t>
      </w:r>
      <w:r w:rsidRPr="00997A84">
        <w:rPr>
          <w:rFonts w:ascii="Times New Roman" w:eastAsia="Times New Roman" w:hAnsi="Times New Roman" w:cs="Times New Roman"/>
          <w:sz w:val="24"/>
          <w:szCs w:val="24"/>
        </w:rPr>
        <w:t>berkontribusi terhadap ekuitas merek dengan membangun merek dalam ingatan (</w:t>
      </w:r>
      <w:r w:rsidRPr="00997A84">
        <w:rPr>
          <w:rFonts w:ascii="Times New Roman" w:eastAsia="Times New Roman" w:hAnsi="Times New Roman" w:cs="Times New Roman"/>
          <w:i/>
          <w:sz w:val="24"/>
          <w:szCs w:val="24"/>
        </w:rPr>
        <w:t>brand awareness</w:t>
      </w:r>
      <w:r w:rsidRPr="00997A84">
        <w:rPr>
          <w:rFonts w:ascii="Times New Roman" w:eastAsia="Times New Roman" w:hAnsi="Times New Roman" w:cs="Times New Roman"/>
          <w:sz w:val="24"/>
          <w:szCs w:val="24"/>
        </w:rPr>
        <w:t>) dan menciptakan citra merek (</w:t>
      </w:r>
      <w:r w:rsidRPr="00997A84">
        <w:rPr>
          <w:rFonts w:ascii="Times New Roman" w:eastAsia="Times New Roman" w:hAnsi="Times New Roman" w:cs="Times New Roman"/>
          <w:i/>
          <w:sz w:val="24"/>
          <w:szCs w:val="24"/>
        </w:rPr>
        <w:t>brand image</w:t>
      </w:r>
      <w:r w:rsidRPr="00997A84">
        <w:rPr>
          <w:rFonts w:ascii="Times New Roman" w:eastAsia="Times New Roman" w:hAnsi="Times New Roman" w:cs="Times New Roman"/>
          <w:sz w:val="24"/>
          <w:szCs w:val="24"/>
        </w:rPr>
        <w:t xml:space="preserve">) yang mencakup enam komponen yaitu periklanan, promosi penjualan, </w:t>
      </w:r>
      <w:r w:rsidRPr="00997A84">
        <w:rPr>
          <w:rFonts w:ascii="Times New Roman" w:eastAsia="Times New Roman" w:hAnsi="Times New Roman" w:cs="Times New Roman"/>
          <w:i/>
          <w:sz w:val="24"/>
          <w:szCs w:val="24"/>
        </w:rPr>
        <w:t>event, public relations</w:t>
      </w:r>
      <w:r w:rsidRPr="00997A84">
        <w:rPr>
          <w:rFonts w:ascii="Times New Roman" w:eastAsia="Times New Roman" w:hAnsi="Times New Roman" w:cs="Times New Roman"/>
          <w:sz w:val="24"/>
          <w:szCs w:val="24"/>
        </w:rPr>
        <w:t xml:space="preserve"> dan publisitas, pemasaran langsung, dan penjualan personal</w:t>
      </w:r>
      <w:r>
        <w:rPr>
          <w:rFonts w:ascii="Times New Roman" w:eastAsia="Times New Roman" w:hAnsi="Times New Roman" w:cs="Times New Roman"/>
          <w:sz w:val="24"/>
          <w:szCs w:val="24"/>
        </w:rPr>
        <w:t xml:space="preserve">. </w:t>
      </w:r>
      <w:r>
        <w:rPr>
          <w:rFonts w:ascii="Times New Roman" w:hAnsi="Times New Roman" w:cs="Times New Roman"/>
          <w:sz w:val="24"/>
          <w:szCs w:val="24"/>
        </w:rPr>
        <w:t>Saran: (1)</w:t>
      </w:r>
      <w:r w:rsidRPr="00697604">
        <w:rPr>
          <w:rFonts w:ascii="Times New Roman" w:hAnsi="Times New Roman" w:cs="Times New Roman"/>
          <w:sz w:val="24"/>
          <w:szCs w:val="24"/>
        </w:rPr>
        <w:t>Sebaiknya perusahaan mempertimbangkan beberapa  faktor dalam  mengembangkan bauran  promosinya misalnya jenis pasar produk, kesiapan</w:t>
      </w:r>
      <w:r>
        <w:rPr>
          <w:rFonts w:ascii="Times New Roman" w:eastAsia="Times New Roman" w:hAnsi="Times New Roman" w:cs="Times New Roman"/>
          <w:sz w:val="24"/>
          <w:szCs w:val="24"/>
        </w:rPr>
        <w:t>. (2) Perusahaan sebaiknya dalam melakukan k</w:t>
      </w:r>
      <w:r w:rsidRPr="00997A84">
        <w:rPr>
          <w:rFonts w:ascii="Times New Roman" w:eastAsia="Times New Roman" w:hAnsi="Times New Roman" w:cs="Times New Roman"/>
          <w:sz w:val="24"/>
          <w:szCs w:val="24"/>
        </w:rPr>
        <w:t xml:space="preserve">omunikasi pemasaran </w:t>
      </w:r>
      <w:r>
        <w:rPr>
          <w:rFonts w:ascii="Times New Roman" w:eastAsia="Times New Roman" w:hAnsi="Times New Roman" w:cs="Times New Roman"/>
          <w:sz w:val="24"/>
          <w:szCs w:val="24"/>
        </w:rPr>
        <w:t xml:space="preserve">tidak </w:t>
      </w:r>
      <w:r w:rsidRPr="00997A84">
        <w:rPr>
          <w:rFonts w:ascii="Times New Roman" w:eastAsia="Times New Roman" w:hAnsi="Times New Roman" w:cs="Times New Roman"/>
          <w:sz w:val="24"/>
          <w:szCs w:val="24"/>
        </w:rPr>
        <w:t xml:space="preserve"> hanya berfokus untuk mengatasi kesenjangan kesadaran akan produk, citra atau </w:t>
      </w:r>
      <w:r>
        <w:rPr>
          <w:rFonts w:ascii="Times New Roman" w:eastAsia="Times New Roman" w:hAnsi="Times New Roman" w:cs="Times New Roman"/>
          <w:sz w:val="24"/>
          <w:szCs w:val="24"/>
        </w:rPr>
        <w:t>preferensi dalam pasar sasaran.</w:t>
      </w:r>
    </w:p>
    <w:p w:rsidR="004E1E49" w:rsidRDefault="004E1E49" w:rsidP="00F82BCE">
      <w:pPr>
        <w:spacing w:after="0" w:line="240" w:lineRule="auto"/>
        <w:rPr>
          <w:rFonts w:ascii="Times New Roman" w:hAnsi="Times New Roman" w:cs="Times New Roman"/>
          <w:b/>
          <w:sz w:val="24"/>
          <w:szCs w:val="24"/>
        </w:rPr>
      </w:pPr>
    </w:p>
    <w:p w:rsidR="00F82BCE" w:rsidRPr="00997A84" w:rsidRDefault="00F82BCE" w:rsidP="00F82BCE">
      <w:pPr>
        <w:spacing w:after="0" w:line="240" w:lineRule="auto"/>
        <w:rPr>
          <w:rFonts w:ascii="Times New Roman" w:hAnsi="Times New Roman" w:cs="Times New Roman"/>
          <w:sz w:val="24"/>
          <w:szCs w:val="24"/>
        </w:rPr>
      </w:pPr>
      <w:r w:rsidRPr="00997A84">
        <w:rPr>
          <w:rFonts w:ascii="Times New Roman" w:hAnsi="Times New Roman" w:cs="Times New Roman"/>
          <w:b/>
          <w:sz w:val="24"/>
          <w:szCs w:val="24"/>
        </w:rPr>
        <w:t xml:space="preserve">Kata Kunci: </w:t>
      </w:r>
      <w:r w:rsidRPr="00997A84">
        <w:rPr>
          <w:rFonts w:ascii="Times New Roman" w:hAnsi="Times New Roman" w:cs="Times New Roman"/>
          <w:sz w:val="24"/>
          <w:szCs w:val="24"/>
        </w:rPr>
        <w:t>Komunikasi Pemasaran, Proses, Efektif</w:t>
      </w:r>
    </w:p>
    <w:p w:rsidR="0023306B" w:rsidRDefault="0023306B" w:rsidP="00F241D3">
      <w:pPr>
        <w:rPr>
          <w:rFonts w:ascii="Times New Roman" w:hAnsi="Times New Roman" w:cs="Times New Roman"/>
          <w:b/>
          <w:sz w:val="24"/>
          <w:szCs w:val="24"/>
        </w:rPr>
      </w:pPr>
    </w:p>
    <w:p w:rsidR="00F241D3" w:rsidRPr="00997A84" w:rsidRDefault="002E3567" w:rsidP="00F241D3">
      <w:pPr>
        <w:rPr>
          <w:rFonts w:ascii="Times New Roman" w:hAnsi="Times New Roman" w:cs="Times New Roman"/>
          <w:b/>
          <w:sz w:val="24"/>
          <w:szCs w:val="24"/>
        </w:rPr>
      </w:pPr>
      <w:r w:rsidRPr="00997A84">
        <w:rPr>
          <w:rFonts w:ascii="Times New Roman" w:hAnsi="Times New Roman" w:cs="Times New Roman"/>
          <w:b/>
          <w:sz w:val="24"/>
          <w:szCs w:val="24"/>
        </w:rPr>
        <w:t>PENDAHULUAN</w:t>
      </w:r>
    </w:p>
    <w:p w:rsidR="00ED1D18" w:rsidRPr="00997A84" w:rsidRDefault="00ED1D18" w:rsidP="00ED1D18">
      <w:pPr>
        <w:spacing w:after="0" w:line="360" w:lineRule="auto"/>
        <w:ind w:firstLine="709"/>
        <w:jc w:val="both"/>
        <w:rPr>
          <w:rFonts w:ascii="Times New Roman" w:hAnsi="Times New Roman" w:cs="Times New Roman"/>
          <w:sz w:val="24"/>
          <w:szCs w:val="24"/>
        </w:rPr>
      </w:pPr>
      <w:r w:rsidRPr="00997A84">
        <w:rPr>
          <w:rFonts w:ascii="Times New Roman" w:hAnsi="Times New Roman" w:cs="Times New Roman"/>
          <w:sz w:val="24"/>
          <w:szCs w:val="24"/>
        </w:rPr>
        <w:t>Pemasaran modern memerlukan lebih daripada sekedar mengembangkan produk yang baik, menetapkan harga yang menarik, dan membuatnya dapat terjangkau. Perusahan-perusahaan juga harus berkomunikasi dengan pihak-pihak yang berkepentingan sekarang dan yang akan datang, dan masyarakat umum. Bagi sebagian besar perusahaan, pertanyaannya bukanlah apakah berkomunikasi, melainkan apa yang harus disampaikan, kepada siapa, dan seberapa sering. Namun, komunikasi semakin lama menjadi semakin sulit ketika semakin banyak perusahaan berusaha untuk menarik perhatian konsumen yang semakin terbagi. Untuk menjangkau pasar sasaran yang membangun ekuitas merek, pemasar holistik semakin kreatif memanfaatkan banyak bentuk komunikasi.</w:t>
      </w:r>
    </w:p>
    <w:p w:rsidR="00ED1D18" w:rsidRPr="00997A84" w:rsidRDefault="00ED1D18" w:rsidP="00ED1D18">
      <w:pPr>
        <w:spacing w:after="0" w:line="360" w:lineRule="auto"/>
        <w:ind w:firstLine="709"/>
        <w:jc w:val="both"/>
        <w:rPr>
          <w:rFonts w:ascii="Times New Roman" w:hAnsi="Times New Roman" w:cs="Times New Roman"/>
          <w:sz w:val="24"/>
          <w:szCs w:val="24"/>
        </w:rPr>
      </w:pPr>
      <w:r w:rsidRPr="00997A84">
        <w:rPr>
          <w:rFonts w:ascii="Times New Roman" w:hAnsi="Times New Roman" w:cs="Times New Roman"/>
          <w:sz w:val="24"/>
          <w:szCs w:val="24"/>
        </w:rPr>
        <w:t>Dalam era globalisasi ini persaingan  bisnis sangat keras.  Pemasar  yang akan menjual produknya,  berupa barang</w:t>
      </w:r>
      <w:r w:rsidRPr="00997A84">
        <w:rPr>
          <w:rFonts w:ascii="Times New Roman" w:hAnsi="Times New Roman" w:cs="Times New Roman"/>
          <w:b/>
          <w:sz w:val="24"/>
          <w:szCs w:val="24"/>
        </w:rPr>
        <w:t>/</w:t>
      </w:r>
      <w:r w:rsidRPr="00997A84">
        <w:rPr>
          <w:rFonts w:ascii="Times New Roman" w:hAnsi="Times New Roman" w:cs="Times New Roman"/>
          <w:sz w:val="24"/>
          <w:szCs w:val="24"/>
        </w:rPr>
        <w:t xml:space="preserve">jasa  agar bisa memenangkan persaingan </w:t>
      </w:r>
      <w:r w:rsidRPr="00997A84">
        <w:rPr>
          <w:rFonts w:ascii="Times New Roman" w:hAnsi="Times New Roman" w:cs="Times New Roman"/>
          <w:sz w:val="24"/>
          <w:szCs w:val="24"/>
        </w:rPr>
        <w:lastRenderedPageBreak/>
        <w:t>harus  bisa  harus mampu memenuhi apa yang  dibutuhkan dan diinginkan para konsumennya,  sehingga bisa memberikan nilai yang lebih baik (</w:t>
      </w:r>
      <w:r w:rsidRPr="00997A84">
        <w:rPr>
          <w:rFonts w:ascii="Times New Roman" w:hAnsi="Times New Roman" w:cs="Times New Roman"/>
          <w:i/>
          <w:sz w:val="24"/>
          <w:szCs w:val="24"/>
        </w:rPr>
        <w:t>a better consumer’s value)</w:t>
      </w:r>
      <w:r w:rsidRPr="00997A84">
        <w:rPr>
          <w:rFonts w:ascii="Times New Roman" w:hAnsi="Times New Roman" w:cs="Times New Roman"/>
          <w:sz w:val="24"/>
          <w:szCs w:val="24"/>
        </w:rPr>
        <w:t xml:space="preserve"> daripada pesaingnya.  Pemasar harus mencoba mempengaruhi  perilaku konsumen, dengan segala cara  agar konsumen bersedia  membeli produk yang ditawarkannya,  bahkan yang  semula tidak ingin membeli,  menjadi ingin membelinya.  Karena pada prisipnya  konsumen yang menolak hari ini belum tentu menolak di hari berikutnya. </w:t>
      </w:r>
    </w:p>
    <w:p w:rsidR="00ED1D18" w:rsidRPr="00997A84" w:rsidRDefault="00ED1D18" w:rsidP="00ED1D18">
      <w:pPr>
        <w:spacing w:after="0" w:line="360" w:lineRule="auto"/>
        <w:ind w:firstLine="709"/>
        <w:jc w:val="both"/>
        <w:rPr>
          <w:rFonts w:ascii="Times New Roman" w:eastAsia="Times New Roman" w:hAnsi="Times New Roman" w:cs="Times New Roman"/>
          <w:sz w:val="24"/>
          <w:szCs w:val="24"/>
        </w:rPr>
      </w:pPr>
      <w:r w:rsidRPr="00997A84">
        <w:rPr>
          <w:rFonts w:ascii="Times New Roman" w:eastAsia="Times New Roman" w:hAnsi="Times New Roman" w:cs="Times New Roman"/>
          <w:sz w:val="24"/>
          <w:szCs w:val="24"/>
        </w:rPr>
        <w:t>Komunikasi Pemasaran (</w:t>
      </w:r>
      <w:r w:rsidRPr="00997A84">
        <w:rPr>
          <w:rFonts w:ascii="Times New Roman" w:eastAsia="Times New Roman" w:hAnsi="Times New Roman" w:cs="Times New Roman"/>
          <w:i/>
          <w:sz w:val="24"/>
          <w:szCs w:val="24"/>
        </w:rPr>
        <w:t>Marketing Communications</w:t>
      </w:r>
      <w:r w:rsidRPr="00997A84">
        <w:rPr>
          <w:rFonts w:ascii="Times New Roman" w:eastAsia="Times New Roman" w:hAnsi="Times New Roman" w:cs="Times New Roman"/>
          <w:sz w:val="24"/>
          <w:szCs w:val="24"/>
        </w:rPr>
        <w:t>)</w:t>
      </w:r>
      <w:r w:rsidR="003167CB" w:rsidRPr="00997A84">
        <w:rPr>
          <w:rFonts w:ascii="Times New Roman" w:eastAsia="Times New Roman" w:hAnsi="Times New Roman" w:cs="Times New Roman"/>
          <w:sz w:val="24"/>
          <w:szCs w:val="24"/>
        </w:rPr>
        <w:t xml:space="preserve"> </w:t>
      </w:r>
      <w:r w:rsidRPr="00997A84">
        <w:rPr>
          <w:rFonts w:ascii="Times New Roman" w:eastAsia="Times New Roman" w:hAnsi="Times New Roman" w:cs="Times New Roman"/>
          <w:sz w:val="24"/>
          <w:szCs w:val="24"/>
        </w:rPr>
        <w:t>adalah cara yang digunakan perusahaan untuk menginformasikan, mempersuasi, dan mengingatkan konsumen, baik secara langsung maupun tidak langsung mengenai produk dan merek yang mereka jual. Komunikasi pemasaran berkontribusi terhadap ekuitas merek dengan membangun merek dalam ingatan (</w:t>
      </w:r>
      <w:r w:rsidRPr="00997A84">
        <w:rPr>
          <w:rFonts w:ascii="Times New Roman" w:eastAsia="Times New Roman" w:hAnsi="Times New Roman" w:cs="Times New Roman"/>
          <w:i/>
          <w:sz w:val="24"/>
          <w:szCs w:val="24"/>
        </w:rPr>
        <w:t>brand awareness</w:t>
      </w:r>
      <w:r w:rsidRPr="00997A84">
        <w:rPr>
          <w:rFonts w:ascii="Times New Roman" w:eastAsia="Times New Roman" w:hAnsi="Times New Roman" w:cs="Times New Roman"/>
          <w:sz w:val="24"/>
          <w:szCs w:val="24"/>
        </w:rPr>
        <w:t>) dan menciptakan citra merek (</w:t>
      </w:r>
      <w:r w:rsidRPr="00997A84">
        <w:rPr>
          <w:rFonts w:ascii="Times New Roman" w:eastAsia="Times New Roman" w:hAnsi="Times New Roman" w:cs="Times New Roman"/>
          <w:i/>
          <w:sz w:val="24"/>
          <w:szCs w:val="24"/>
        </w:rPr>
        <w:t>brand image</w:t>
      </w:r>
      <w:r w:rsidRPr="00997A84">
        <w:rPr>
          <w:rFonts w:ascii="Times New Roman" w:eastAsia="Times New Roman" w:hAnsi="Times New Roman" w:cs="Times New Roman"/>
          <w:sz w:val="24"/>
          <w:szCs w:val="24"/>
        </w:rPr>
        <w:t xml:space="preserve">) yang mencakup enam komponen yaitu periklanan, promosi penjualan, </w:t>
      </w:r>
      <w:r w:rsidRPr="00997A84">
        <w:rPr>
          <w:rFonts w:ascii="Times New Roman" w:eastAsia="Times New Roman" w:hAnsi="Times New Roman" w:cs="Times New Roman"/>
          <w:i/>
          <w:sz w:val="24"/>
          <w:szCs w:val="24"/>
        </w:rPr>
        <w:t>event, public relations</w:t>
      </w:r>
      <w:r w:rsidRPr="00997A84">
        <w:rPr>
          <w:rFonts w:ascii="Times New Roman" w:eastAsia="Times New Roman" w:hAnsi="Times New Roman" w:cs="Times New Roman"/>
          <w:sz w:val="24"/>
          <w:szCs w:val="24"/>
        </w:rPr>
        <w:t xml:space="preserve"> dan publisitas, pemasaran langsung, dan penjualan personal (Kotler&amp; Keller, 2018)</w:t>
      </w:r>
      <w:r w:rsidR="00670A7B">
        <w:rPr>
          <w:rFonts w:ascii="Times New Roman" w:eastAsia="Times New Roman" w:hAnsi="Times New Roman" w:cs="Times New Roman"/>
          <w:sz w:val="24"/>
          <w:szCs w:val="24"/>
        </w:rPr>
        <w:t>.</w:t>
      </w:r>
    </w:p>
    <w:p w:rsidR="00ED1D18" w:rsidRPr="00997A84" w:rsidRDefault="00ED1D18" w:rsidP="00997A84">
      <w:pPr>
        <w:spacing w:after="0" w:line="360" w:lineRule="auto"/>
        <w:ind w:firstLine="709"/>
        <w:jc w:val="both"/>
        <w:rPr>
          <w:rFonts w:ascii="Times New Roman" w:eastAsia="Times New Roman" w:hAnsi="Times New Roman" w:cs="Times New Roman"/>
          <w:sz w:val="24"/>
          <w:szCs w:val="24"/>
        </w:rPr>
      </w:pPr>
      <w:r w:rsidRPr="00997A84">
        <w:rPr>
          <w:rFonts w:ascii="Times New Roman" w:eastAsia="Times New Roman" w:hAnsi="Times New Roman" w:cs="Times New Roman"/>
          <w:sz w:val="24"/>
          <w:szCs w:val="24"/>
        </w:rPr>
        <w:t xml:space="preserve">Komunikasi pemasaran juga dapat dinyatakan sebagai kegiatan komunikasi yang bertujuan untuk menyampaikan pesan pada konsumen dengan menggunakan berbagai media, dengan harapan agar komunikasi dapat menghasilkan tiga tahap perubahan, yaitu perubahan pengetahuan, perubahan sikap, dan perubahan tindakan yang dikehendaki. Perubahan pengetahuan adalah tahapan paling awal dari sebuah proses komunikasi yang termasuk kedalam efek kognitif yaitu tahapan awareness (kesadaran) akan keberadaan suatu hal. </w:t>
      </w:r>
    </w:p>
    <w:p w:rsidR="00ED1D18" w:rsidRPr="00997A84" w:rsidRDefault="003A47B0" w:rsidP="00ED1D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w:t>
      </w:r>
      <w:r w:rsidRPr="003A47B0">
        <w:rPr>
          <w:rFonts w:ascii="Times New Roman" w:hAnsi="Times New Roman" w:cs="Times New Roman"/>
          <w:sz w:val="24"/>
          <w:szCs w:val="24"/>
        </w:rPr>
        <w:t xml:space="preserve">Supranto dan Limakrisna, </w:t>
      </w:r>
      <w:r>
        <w:rPr>
          <w:rFonts w:ascii="Times New Roman" w:hAnsi="Times New Roman" w:cs="Times New Roman"/>
          <w:sz w:val="24"/>
          <w:szCs w:val="24"/>
        </w:rPr>
        <w:t>(2011) bahwa u</w:t>
      </w:r>
      <w:r w:rsidR="00ED1D18" w:rsidRPr="00997A84">
        <w:rPr>
          <w:rFonts w:ascii="Times New Roman" w:hAnsi="Times New Roman" w:cs="Times New Roman"/>
          <w:sz w:val="24"/>
          <w:szCs w:val="24"/>
        </w:rPr>
        <w:t>paya  untuk  mempengaruhi   perilaku konsumen  oleh pemasar,  akan  menimbulkan implikasi bagi organisasi (perusahaan) yang mencoba mempengaruhi, bagi konsumen yang dipengaruhi, dan masyarakat luas  dari mana konsumen berasal, sebagai anggota masyarakat</w:t>
      </w:r>
      <w:r>
        <w:rPr>
          <w:rFonts w:ascii="Times New Roman" w:hAnsi="Times New Roman" w:cs="Times New Roman"/>
          <w:sz w:val="24"/>
          <w:szCs w:val="24"/>
        </w:rPr>
        <w:t>.</w:t>
      </w:r>
      <w:r w:rsidR="00ED1D18" w:rsidRPr="00F2593D">
        <w:rPr>
          <w:rFonts w:ascii="Times New Roman" w:hAnsi="Times New Roman" w:cs="Times New Roman"/>
          <w:b/>
          <w:sz w:val="24"/>
          <w:szCs w:val="24"/>
        </w:rPr>
        <w:t xml:space="preserve"> </w:t>
      </w:r>
      <w:r w:rsidR="00ED1D18" w:rsidRPr="003A47B0">
        <w:rPr>
          <w:rFonts w:ascii="Times New Roman" w:hAnsi="Times New Roman" w:cs="Times New Roman"/>
          <w:sz w:val="24"/>
          <w:szCs w:val="24"/>
        </w:rPr>
        <w:t>Pengetahuan tentang perilaku konsumen  apabila</w:t>
      </w:r>
      <w:r w:rsidR="00ED1D18" w:rsidRPr="00997A84">
        <w:rPr>
          <w:rFonts w:ascii="Times New Roman" w:hAnsi="Times New Roman" w:cs="Times New Roman"/>
          <w:sz w:val="24"/>
          <w:szCs w:val="24"/>
        </w:rPr>
        <w:t xml:space="preserve"> dikaitkan dengan  bauran pemasaran</w:t>
      </w:r>
      <w:r w:rsidR="00F14A15">
        <w:rPr>
          <w:rFonts w:ascii="Times New Roman" w:hAnsi="Times New Roman" w:cs="Times New Roman"/>
          <w:sz w:val="24"/>
          <w:szCs w:val="24"/>
        </w:rPr>
        <w:t xml:space="preserve">  </w:t>
      </w:r>
      <w:r w:rsidR="00ED1D18" w:rsidRPr="00997A84">
        <w:rPr>
          <w:rFonts w:ascii="Times New Roman" w:hAnsi="Times New Roman" w:cs="Times New Roman"/>
          <w:sz w:val="24"/>
          <w:szCs w:val="24"/>
        </w:rPr>
        <w:t>(</w:t>
      </w:r>
      <w:r w:rsidR="00ED1D18" w:rsidRPr="00997A84">
        <w:rPr>
          <w:rFonts w:ascii="Times New Roman" w:hAnsi="Times New Roman" w:cs="Times New Roman"/>
          <w:i/>
          <w:sz w:val="24"/>
          <w:szCs w:val="24"/>
        </w:rPr>
        <w:t xml:space="preserve"> product, price place,  promotion</w:t>
      </w:r>
      <w:r w:rsidR="00ED1D18" w:rsidRPr="00997A84">
        <w:rPr>
          <w:rFonts w:ascii="Times New Roman" w:hAnsi="Times New Roman" w:cs="Times New Roman"/>
          <w:sz w:val="24"/>
          <w:szCs w:val="24"/>
        </w:rPr>
        <w:t>),  merupakan dasar yang kuat  untuk strategi pemasaran</w:t>
      </w:r>
      <w:r w:rsidR="00F14A15">
        <w:rPr>
          <w:rFonts w:ascii="Times New Roman" w:hAnsi="Times New Roman" w:cs="Times New Roman"/>
          <w:sz w:val="24"/>
          <w:szCs w:val="24"/>
        </w:rPr>
        <w:t>.</w:t>
      </w:r>
      <w:r w:rsidR="00ED1D18" w:rsidRPr="00997A84">
        <w:rPr>
          <w:rFonts w:ascii="Times New Roman" w:hAnsi="Times New Roman" w:cs="Times New Roman"/>
          <w:sz w:val="24"/>
          <w:szCs w:val="24"/>
        </w:rPr>
        <w:t xml:space="preserve"> </w:t>
      </w:r>
    </w:p>
    <w:p w:rsidR="00697368" w:rsidRDefault="00ED1D18" w:rsidP="00ED1D18">
      <w:pPr>
        <w:spacing w:after="0" w:line="360" w:lineRule="auto"/>
        <w:ind w:firstLine="709"/>
        <w:jc w:val="both"/>
        <w:rPr>
          <w:rFonts w:ascii="Times New Roman" w:eastAsia="Times New Roman" w:hAnsi="Times New Roman" w:cs="Times New Roman"/>
          <w:sz w:val="24"/>
          <w:szCs w:val="24"/>
        </w:rPr>
      </w:pPr>
      <w:r w:rsidRPr="00997A84">
        <w:rPr>
          <w:rFonts w:ascii="Times New Roman" w:hAnsi="Times New Roman" w:cs="Times New Roman"/>
          <w:sz w:val="24"/>
          <w:szCs w:val="24"/>
        </w:rPr>
        <w:t>Berdasarkan beberapa penelitian yang telah dilakukan sebelumnya terdapat beberapa hasil penelitian mengenai merancang dan mengelola komunikasi pemasaran terpadu. Penetian oleh</w:t>
      </w:r>
      <w:r w:rsidRPr="00997A84">
        <w:rPr>
          <w:rFonts w:ascii="Times New Roman" w:eastAsia="Times New Roman" w:hAnsi="Times New Roman" w:cs="Times New Roman"/>
          <w:sz w:val="24"/>
          <w:szCs w:val="24"/>
        </w:rPr>
        <w:t xml:space="preserve"> Kusniadji, (2016) dengan judul </w:t>
      </w:r>
      <w:r w:rsidRPr="00997A84">
        <w:rPr>
          <w:rFonts w:ascii="Times New Roman" w:hAnsi="Times New Roman" w:cs="Times New Roman"/>
          <w:sz w:val="24"/>
          <w:szCs w:val="24"/>
        </w:rPr>
        <w:t xml:space="preserve"> </w:t>
      </w:r>
      <w:r w:rsidRPr="00997A84">
        <w:rPr>
          <w:rFonts w:ascii="Times New Roman" w:eastAsia="Times New Roman" w:hAnsi="Times New Roman" w:cs="Times New Roman"/>
          <w:sz w:val="24"/>
          <w:szCs w:val="24"/>
        </w:rPr>
        <w:lastRenderedPageBreak/>
        <w:t xml:space="preserve">strategi komunikasi pemasaran dalam kegiatan pemasaran produk  </w:t>
      </w:r>
      <w:r w:rsidRPr="00997A84">
        <w:rPr>
          <w:rFonts w:ascii="Times New Roman" w:eastAsia="Times New Roman" w:hAnsi="Times New Roman" w:cs="Times New Roman"/>
          <w:i/>
          <w:sz w:val="24"/>
          <w:szCs w:val="24"/>
        </w:rPr>
        <w:t>consumer goods</w:t>
      </w:r>
      <w:r w:rsidRPr="00997A84">
        <w:rPr>
          <w:rFonts w:ascii="Times New Roman" w:eastAsia="Times New Roman" w:hAnsi="Times New Roman" w:cs="Times New Roman"/>
          <w:sz w:val="24"/>
          <w:szCs w:val="24"/>
        </w:rPr>
        <w:t xml:space="preserve">. Menjelaskan bahwa Komunikasi pemasaran merupakan bentuk komunikasi yang bertujuan untuk memperkuat strategi pemasaran dan aplikasi komunikasi yang bertujuan untuk membantu kegiatan pemasaran sebuah perusahaan. Selain itu, kegiatan komunikasi pemasaran adalah kegiatan yang ditujukan untuk memperkenalkan, menjalin maupun menciptakan interaksi antara perusahaan dengan mitra usaha maupun konsumen dan merupakan suatu usaha untuk mengkomunikasikan perusahaan, produk maupun jasa kepada pihak luar baik mitra usaha, supplier maupun konsumen. </w:t>
      </w:r>
    </w:p>
    <w:p w:rsidR="00ED1D18" w:rsidRPr="00997A84" w:rsidRDefault="00ED1D18" w:rsidP="00ED1D18">
      <w:pPr>
        <w:spacing w:after="0" w:line="360" w:lineRule="auto"/>
        <w:ind w:firstLine="709"/>
        <w:jc w:val="both"/>
        <w:rPr>
          <w:rFonts w:ascii="Times New Roman" w:eastAsia="Times New Roman" w:hAnsi="Times New Roman" w:cs="Times New Roman"/>
          <w:sz w:val="24"/>
          <w:szCs w:val="24"/>
        </w:rPr>
      </w:pPr>
      <w:r w:rsidRPr="00997A84">
        <w:rPr>
          <w:rFonts w:ascii="Times New Roman" w:eastAsia="Times New Roman" w:hAnsi="Times New Roman" w:cs="Times New Roman"/>
          <w:sz w:val="24"/>
          <w:szCs w:val="24"/>
        </w:rPr>
        <w:t xml:space="preserve">Penelitian lain dilakukan oleh </w:t>
      </w:r>
      <w:r w:rsidRPr="00997A84">
        <w:rPr>
          <w:rFonts w:ascii="Times New Roman" w:hAnsi="Times New Roman" w:cs="Times New Roman"/>
          <w:sz w:val="24"/>
          <w:szCs w:val="24"/>
        </w:rPr>
        <w:t xml:space="preserve">Kristian, (2013) dengan judul  </w:t>
      </w:r>
      <w:r w:rsidRPr="00997A84">
        <w:rPr>
          <w:rFonts w:ascii="Times New Roman" w:eastAsia="Times New Roman" w:hAnsi="Times New Roman" w:cs="Times New Roman"/>
          <w:sz w:val="24"/>
          <w:szCs w:val="24"/>
        </w:rPr>
        <w:t>mengembangkan komunikasi pemasaran yang efektif pada lembaga sosial (</w:t>
      </w:r>
      <w:r w:rsidRPr="00997A84">
        <w:rPr>
          <w:rFonts w:ascii="Times New Roman" w:eastAsia="Times New Roman" w:hAnsi="Times New Roman" w:cs="Times New Roman"/>
          <w:i/>
          <w:sz w:val="24"/>
          <w:szCs w:val="24"/>
        </w:rPr>
        <w:t>non-profit</w:t>
      </w:r>
      <w:r w:rsidRPr="00997A84">
        <w:rPr>
          <w:rFonts w:ascii="Times New Roman" w:eastAsia="Times New Roman" w:hAnsi="Times New Roman" w:cs="Times New Roman"/>
          <w:sz w:val="24"/>
          <w:szCs w:val="24"/>
        </w:rPr>
        <w:t>). Menyatakan bahwa</w:t>
      </w:r>
      <w:r w:rsidRPr="00997A84">
        <w:rPr>
          <w:rFonts w:ascii="Times New Roman" w:hAnsi="Times New Roman" w:cs="Times New Roman"/>
          <w:sz w:val="24"/>
          <w:szCs w:val="24"/>
        </w:rPr>
        <w:t xml:space="preserve"> p</w:t>
      </w:r>
      <w:r w:rsidRPr="00997A84">
        <w:rPr>
          <w:rFonts w:ascii="Times New Roman" w:eastAsia="Times New Roman" w:hAnsi="Times New Roman" w:cs="Times New Roman"/>
          <w:sz w:val="24"/>
          <w:szCs w:val="24"/>
        </w:rPr>
        <w:t>eran komunikasi pemasaran dalam lembaga sosial adalah membantu berjalannya fungsi atau yang merupakan tujuan dari lembaga sosial, yakni; (a) memberikan pedoman pada anggota masyarakat mengenai bagaimana harus bertingkah laku (b) menjaga keutuhan dari masyarakat yang bersangkutan (c) memberikan pegangan pada masyarakat untuk mengadakan sys</w:t>
      </w:r>
      <w:r w:rsidR="00595C60">
        <w:rPr>
          <w:rFonts w:ascii="Times New Roman" w:eastAsia="Times New Roman" w:hAnsi="Times New Roman" w:cs="Times New Roman"/>
          <w:sz w:val="24"/>
          <w:szCs w:val="24"/>
        </w:rPr>
        <w:t>tem pengendalian sosial atau sos</w:t>
      </w:r>
      <w:r w:rsidRPr="00997A84">
        <w:rPr>
          <w:rFonts w:ascii="Times New Roman" w:eastAsia="Times New Roman" w:hAnsi="Times New Roman" w:cs="Times New Roman"/>
          <w:sz w:val="24"/>
          <w:szCs w:val="24"/>
        </w:rPr>
        <w:t xml:space="preserve">ial </w:t>
      </w:r>
      <w:r w:rsidR="00595C60">
        <w:rPr>
          <w:rFonts w:ascii="Times New Roman" w:eastAsia="Times New Roman" w:hAnsi="Times New Roman" w:cs="Times New Roman"/>
          <w:sz w:val="24"/>
          <w:szCs w:val="24"/>
        </w:rPr>
        <w:t>k</w:t>
      </w:r>
      <w:r w:rsidRPr="00997A84">
        <w:rPr>
          <w:rFonts w:ascii="Times New Roman" w:eastAsia="Times New Roman" w:hAnsi="Times New Roman" w:cs="Times New Roman"/>
          <w:sz w:val="24"/>
          <w:szCs w:val="24"/>
        </w:rPr>
        <w:t>ontrol. Selanjutnta Tjahyono</w:t>
      </w:r>
      <w:r w:rsidRPr="00997A84">
        <w:rPr>
          <w:rFonts w:ascii="Times New Roman" w:hAnsi="Times New Roman" w:cs="Times New Roman"/>
          <w:sz w:val="24"/>
          <w:szCs w:val="24"/>
        </w:rPr>
        <w:t>,(</w:t>
      </w:r>
      <w:r w:rsidRPr="00997A84">
        <w:rPr>
          <w:rFonts w:ascii="Times New Roman" w:eastAsia="Times New Roman" w:hAnsi="Times New Roman" w:cs="Times New Roman"/>
          <w:sz w:val="24"/>
          <w:szCs w:val="24"/>
        </w:rPr>
        <w:t>2014), menemukan bahwa Grand City Mall telah melakukan delapan tahapan strategi komunikasi pemasaran yang efektif, yakni mengidentifikasi audiens sasaran, menentukan tujuan komunikasi, merancang pesan, memilih saluran komunikasi, menentukan total anggaran komunikasi, menetapkan bauran promosi, mengukur hasil promosi, serta mengelola dan mengkoordinasikan proses komunikasi pemasaran.</w:t>
      </w:r>
    </w:p>
    <w:p w:rsidR="00697368" w:rsidRDefault="00ED1D18" w:rsidP="00ED1D18">
      <w:pPr>
        <w:spacing w:after="0" w:line="360" w:lineRule="auto"/>
        <w:ind w:firstLine="709"/>
        <w:jc w:val="both"/>
        <w:rPr>
          <w:rFonts w:ascii="Times New Roman" w:eastAsia="Times New Roman" w:hAnsi="Times New Roman" w:cs="Times New Roman"/>
          <w:sz w:val="24"/>
          <w:szCs w:val="24"/>
        </w:rPr>
      </w:pPr>
      <w:r w:rsidRPr="00997A84">
        <w:rPr>
          <w:rFonts w:ascii="Times New Roman" w:eastAsia="Times New Roman" w:hAnsi="Times New Roman" w:cs="Times New Roman"/>
          <w:sz w:val="24"/>
          <w:szCs w:val="24"/>
        </w:rPr>
        <w:t xml:space="preserve">Komunikasi pemasaran sering hanya berfokus untuk mengatasi kesenjangan kesadaran akan produk, citra atau preferensi dalam pasar sasaran. Tetapi dalam pandangan komunikasi pemasaran ini memiliki beberapa keterbatasan terlalu jangka pendek dan mahal, dan sebagian besar pesan ini tidak sampai kepada pelanggan sasaran. Sekarang terjadi gerakan yang memandang komunikasi sebagai pengelolaan proses pembelian pelanggan sepanjang waktu, selama tahap sebelum penjualan, tahap penjualan, tahap pemakaian, dan tahap setelah pemakaian. </w:t>
      </w:r>
    </w:p>
    <w:p w:rsidR="00ED1D18" w:rsidRPr="00997A84" w:rsidRDefault="00ED1D18" w:rsidP="00ED1D18">
      <w:pPr>
        <w:spacing w:after="0" w:line="360" w:lineRule="auto"/>
        <w:ind w:firstLine="709"/>
        <w:jc w:val="both"/>
        <w:rPr>
          <w:rFonts w:ascii="Times New Roman" w:hAnsi="Times New Roman" w:cs="Times New Roman"/>
          <w:sz w:val="24"/>
          <w:szCs w:val="24"/>
        </w:rPr>
      </w:pPr>
      <w:r w:rsidRPr="00997A84">
        <w:rPr>
          <w:rFonts w:ascii="Times New Roman" w:eastAsia="Times New Roman" w:hAnsi="Times New Roman" w:cs="Times New Roman"/>
          <w:sz w:val="24"/>
          <w:szCs w:val="24"/>
        </w:rPr>
        <w:lastRenderedPageBreak/>
        <w:t xml:space="preserve">Berdasarkan uraian diatas dapat diketahui bahwa merancang dan mengelola komunikasi pemasaran terpadu merupakan bagian yang sangat penting dalam pencapaian tujuan perusahaan. Menyadari pentingnya komunikasi pemasaran terhadap perusahaan, maka penulis tertarik untuk membuat tulisan dengan judul “merancang dan mengelola komunikasi pemasaran terpadu”. </w:t>
      </w:r>
      <w:r w:rsidRPr="00997A84">
        <w:rPr>
          <w:rFonts w:ascii="Times New Roman" w:hAnsi="Times New Roman" w:cs="Times New Roman"/>
          <w:sz w:val="24"/>
          <w:szCs w:val="24"/>
        </w:rPr>
        <w:t>Rumusan permasalahan yang mendasari  tulisan ini yaitu: (1)Apa peran komunikasi pemasaran? (2)Bagaimana merancang dan mengembangkan komunikasi yang efektif?. (3)Faktor-faktor apakah yang menentukan dalam bauran komunikasi pemasaran? (4)Bagaimana mengelola proses komunikasi pemasaran  terpadu?</w:t>
      </w:r>
    </w:p>
    <w:p w:rsidR="00ED1D18" w:rsidRPr="00997A84" w:rsidRDefault="00ED1D18" w:rsidP="00ED1D18">
      <w:pPr>
        <w:spacing w:after="0" w:line="360" w:lineRule="auto"/>
        <w:ind w:firstLine="709"/>
        <w:jc w:val="both"/>
        <w:rPr>
          <w:rFonts w:ascii="Times New Roman" w:hAnsi="Times New Roman" w:cs="Times New Roman"/>
          <w:sz w:val="24"/>
          <w:szCs w:val="24"/>
        </w:rPr>
      </w:pPr>
      <w:r w:rsidRPr="00997A84">
        <w:rPr>
          <w:rFonts w:ascii="Times New Roman" w:hAnsi="Times New Roman" w:cs="Times New Roman"/>
          <w:sz w:val="24"/>
          <w:szCs w:val="24"/>
        </w:rPr>
        <w:t>Tujuan dari penulisan ini adalah untuk: (1)Mengetahui peran komunikasi pemasaran dalam perusahaan. (2)Mengetahui proses merancang dan mengembangkan komunikasi yang efektif. (3)Mengetahui faktor-faktor yang menentukan dalam bauran komunikasi pemasaran. (4) Mengetahui pengelolaan proses komunikasi pemasaran  terpadu.</w:t>
      </w:r>
    </w:p>
    <w:p w:rsidR="00783270" w:rsidRPr="00997A84" w:rsidRDefault="00783270" w:rsidP="00ED49E0">
      <w:pPr>
        <w:spacing w:before="120" w:after="120" w:line="360" w:lineRule="auto"/>
        <w:jc w:val="both"/>
        <w:rPr>
          <w:rFonts w:ascii="Times New Roman" w:hAnsi="Times New Roman" w:cs="Times New Roman"/>
          <w:b/>
          <w:sz w:val="24"/>
          <w:szCs w:val="24"/>
        </w:rPr>
      </w:pPr>
      <w:r w:rsidRPr="00997A84">
        <w:rPr>
          <w:rFonts w:ascii="Times New Roman" w:hAnsi="Times New Roman" w:cs="Times New Roman"/>
          <w:b/>
          <w:sz w:val="24"/>
          <w:szCs w:val="24"/>
        </w:rPr>
        <w:t>PEMBAHASAN</w:t>
      </w:r>
    </w:p>
    <w:p w:rsidR="005309B5" w:rsidRPr="00997A84" w:rsidRDefault="005309B5" w:rsidP="005309B5">
      <w:pPr>
        <w:spacing w:after="0" w:line="360" w:lineRule="auto"/>
        <w:jc w:val="both"/>
        <w:rPr>
          <w:rFonts w:ascii="Times New Roman" w:hAnsi="Times New Roman" w:cs="Times New Roman"/>
          <w:b/>
          <w:sz w:val="24"/>
          <w:szCs w:val="24"/>
        </w:rPr>
      </w:pPr>
      <w:r w:rsidRPr="00997A84">
        <w:rPr>
          <w:rFonts w:ascii="Times New Roman" w:hAnsi="Times New Roman" w:cs="Times New Roman"/>
          <w:b/>
          <w:sz w:val="24"/>
          <w:szCs w:val="24"/>
        </w:rPr>
        <w:t>Peran Komunikasi Pemasaran</w:t>
      </w:r>
    </w:p>
    <w:p w:rsidR="00F4466A" w:rsidRDefault="005309B5" w:rsidP="005309B5">
      <w:pPr>
        <w:spacing w:after="0" w:line="360" w:lineRule="auto"/>
        <w:ind w:firstLine="709"/>
        <w:jc w:val="both"/>
        <w:rPr>
          <w:rFonts w:ascii="Times New Roman" w:hAnsi="Times New Roman" w:cs="Times New Roman"/>
          <w:sz w:val="24"/>
          <w:szCs w:val="24"/>
        </w:rPr>
      </w:pPr>
      <w:r w:rsidRPr="00697368">
        <w:rPr>
          <w:rFonts w:ascii="Times New Roman" w:hAnsi="Times New Roman" w:cs="Times New Roman"/>
          <w:sz w:val="24"/>
          <w:szCs w:val="24"/>
        </w:rPr>
        <w:t xml:space="preserve">Komunikasi pemasaran adalah sarana  yang digunakan  perusahaan dalam upaya untuk menginformasikan, membujuk, dan mengingatkan  konsumen langsung atau tidak langsung  tentang produk  dan merek yang mereka jual.  Dalam pengertian  tertentu,  komunikasi  pemasaran menggambarkan “suara” merek dan merupakan sarana yang  dapat digunakannya  untuk membangun dialog  dan membangun hubungan  dengan konsumen (Kotler  dan Keller, 2018). Komunikasi pemasaran  membentuk banyak fungsi  bagi konsumen.  Konsumen dapat diberitahu   atau ditunjuk  bagaimana  dan mengapa  sebuah produk digunakan, oleh orang seperti apa,  dan dimana serta kapan  konsumen dapat belajar tentang  yang membuat  produk dan apa yang dipertahankan  perusahaan dan merek dan  penggunaan. </w:t>
      </w:r>
    </w:p>
    <w:p w:rsidR="005309B5" w:rsidRPr="00697368" w:rsidRDefault="005309B5" w:rsidP="005309B5">
      <w:pPr>
        <w:spacing w:after="0" w:line="360" w:lineRule="auto"/>
        <w:ind w:firstLine="709"/>
        <w:jc w:val="both"/>
        <w:rPr>
          <w:rFonts w:ascii="Times New Roman" w:hAnsi="Times New Roman" w:cs="Times New Roman"/>
          <w:sz w:val="24"/>
          <w:szCs w:val="24"/>
        </w:rPr>
      </w:pPr>
      <w:r w:rsidRPr="00697368">
        <w:rPr>
          <w:rFonts w:ascii="Times New Roman" w:hAnsi="Times New Roman" w:cs="Times New Roman"/>
          <w:sz w:val="24"/>
          <w:szCs w:val="24"/>
        </w:rPr>
        <w:t xml:space="preserve">Bauran komunikasi  pemasaran terdir atas enam cara  komunikasi utama: (1)Iklan yakni setiap  bentuk presentasi yang bukan dilakukan orang dan berupa  promosi gagasan, barang, atau jasa  oleh sponsor  yang telah ditentukan. (2) Promosi penjualan yaitu  berbagai jenis intensif  jangka pendek untuk mendorong </w:t>
      </w:r>
      <w:r w:rsidRPr="00697368">
        <w:rPr>
          <w:rFonts w:ascii="Times New Roman" w:hAnsi="Times New Roman" w:cs="Times New Roman"/>
          <w:sz w:val="24"/>
          <w:szCs w:val="24"/>
        </w:rPr>
        <w:lastRenderedPageBreak/>
        <w:t xml:space="preserve">orang untuk mencoba atau membeli produk jasa. (3) Acara khusus dan pengalaman yaitu perusahaan mensponsori  kegiatan dan program program  yang dirancang untuk  menciptakan  interaksi setiap hari  atau interaksi yang berkaitan dengan merek. (4) Hubungan masyarakat dan pemberitaan yakni berbagai program yang  dirancang  untuk mempromosikan  atau melindungi citra  perusahaan atau masing masing  produknya. (5) Pemasaran langsung meliputi:  penggunaan surat ,telepon, faksimili, email,  atau internet  untuk berkomunikasi  langsung  atau meminta tanggapan  atau berdialog  dengan pelanggan  tertentu  dan calon pelanggan. (6)Penjualan pribadi,  yakni interaksi tatap muka  dengan satu atau  beberapa calon pembeli dengan maksud  untuk melakukan presentasi, menjawab pertanyaan,  dan memperoleh pesanan. </w:t>
      </w:r>
    </w:p>
    <w:p w:rsidR="005309B5" w:rsidRDefault="005309B5" w:rsidP="005309B5">
      <w:pPr>
        <w:spacing w:after="0" w:line="360" w:lineRule="auto"/>
        <w:jc w:val="center"/>
        <w:rPr>
          <w:rFonts w:ascii="Times New Roman" w:hAnsi="Times New Roman" w:cs="Times New Roman"/>
        </w:rPr>
      </w:pPr>
      <w:r>
        <w:rPr>
          <w:rFonts w:ascii="Times New Roman" w:hAnsi="Times New Roman" w:cs="Times New Roman"/>
        </w:rPr>
        <w:t>Tabel 1. Sarana Komunikasi Umum</w:t>
      </w:r>
    </w:p>
    <w:tbl>
      <w:tblPr>
        <w:tblStyle w:val="TableGrid"/>
        <w:tblW w:w="8395" w:type="dxa"/>
        <w:tblLayout w:type="fixed"/>
        <w:tblLook w:val="04A0"/>
      </w:tblPr>
      <w:tblGrid>
        <w:gridCol w:w="1384"/>
        <w:gridCol w:w="1559"/>
        <w:gridCol w:w="1307"/>
        <w:gridCol w:w="1528"/>
        <w:gridCol w:w="1234"/>
        <w:gridCol w:w="1383"/>
      </w:tblGrid>
      <w:tr w:rsidR="005309B5" w:rsidRPr="00424550" w:rsidTr="003D616F">
        <w:tc>
          <w:tcPr>
            <w:tcW w:w="1384" w:type="dxa"/>
            <w:tcBorders>
              <w:bottom w:val="single" w:sz="4" w:space="0" w:color="000000" w:themeColor="text1"/>
              <w:right w:val="nil"/>
            </w:tcBorders>
          </w:tcPr>
          <w:p w:rsidR="005309B5" w:rsidRPr="00424550" w:rsidRDefault="005309B5" w:rsidP="003D616F">
            <w:pPr>
              <w:jc w:val="center"/>
              <w:rPr>
                <w:rFonts w:ascii="Times New Roman" w:hAnsi="Times New Roman" w:cs="Times New Roman"/>
                <w:b/>
                <w:sz w:val="18"/>
                <w:szCs w:val="18"/>
              </w:rPr>
            </w:pPr>
            <w:r w:rsidRPr="00424550">
              <w:rPr>
                <w:rFonts w:ascii="Times New Roman" w:hAnsi="Times New Roman" w:cs="Times New Roman"/>
                <w:b/>
                <w:sz w:val="18"/>
                <w:szCs w:val="18"/>
              </w:rPr>
              <w:t>Iklan</w:t>
            </w:r>
          </w:p>
        </w:tc>
        <w:tc>
          <w:tcPr>
            <w:tcW w:w="1559" w:type="dxa"/>
            <w:tcBorders>
              <w:left w:val="nil"/>
              <w:bottom w:val="single" w:sz="4" w:space="0" w:color="000000" w:themeColor="text1"/>
              <w:right w:val="nil"/>
            </w:tcBorders>
          </w:tcPr>
          <w:p w:rsidR="005309B5" w:rsidRPr="00424550" w:rsidRDefault="005309B5" w:rsidP="003D616F">
            <w:pPr>
              <w:jc w:val="center"/>
              <w:rPr>
                <w:rFonts w:ascii="Times New Roman" w:hAnsi="Times New Roman" w:cs="Times New Roman"/>
                <w:b/>
                <w:sz w:val="18"/>
                <w:szCs w:val="18"/>
              </w:rPr>
            </w:pPr>
            <w:r w:rsidRPr="00424550">
              <w:rPr>
                <w:rFonts w:ascii="Times New Roman" w:hAnsi="Times New Roman" w:cs="Times New Roman"/>
                <w:b/>
                <w:sz w:val="18"/>
                <w:szCs w:val="18"/>
              </w:rPr>
              <w:t>Promosi Penjualan</w:t>
            </w:r>
          </w:p>
        </w:tc>
        <w:tc>
          <w:tcPr>
            <w:tcW w:w="1307" w:type="dxa"/>
            <w:tcBorders>
              <w:left w:val="nil"/>
              <w:bottom w:val="single" w:sz="4" w:space="0" w:color="000000" w:themeColor="text1"/>
              <w:right w:val="nil"/>
            </w:tcBorders>
          </w:tcPr>
          <w:p w:rsidR="005309B5" w:rsidRPr="00424550" w:rsidRDefault="005309B5" w:rsidP="003D616F">
            <w:pPr>
              <w:jc w:val="center"/>
              <w:rPr>
                <w:rFonts w:ascii="Times New Roman" w:hAnsi="Times New Roman" w:cs="Times New Roman"/>
                <w:b/>
                <w:sz w:val="18"/>
                <w:szCs w:val="18"/>
              </w:rPr>
            </w:pPr>
            <w:r w:rsidRPr="00424550">
              <w:rPr>
                <w:rFonts w:ascii="Times New Roman" w:hAnsi="Times New Roman" w:cs="Times New Roman"/>
                <w:b/>
                <w:sz w:val="18"/>
                <w:szCs w:val="18"/>
              </w:rPr>
              <w:t>Acara Khusus/</w:t>
            </w:r>
          </w:p>
          <w:p w:rsidR="005309B5" w:rsidRPr="00424550" w:rsidRDefault="005309B5" w:rsidP="003D616F">
            <w:pPr>
              <w:jc w:val="center"/>
              <w:rPr>
                <w:rFonts w:ascii="Times New Roman" w:hAnsi="Times New Roman" w:cs="Times New Roman"/>
                <w:b/>
                <w:sz w:val="18"/>
                <w:szCs w:val="18"/>
              </w:rPr>
            </w:pPr>
            <w:r w:rsidRPr="00424550">
              <w:rPr>
                <w:rFonts w:ascii="Times New Roman" w:hAnsi="Times New Roman" w:cs="Times New Roman"/>
                <w:b/>
                <w:sz w:val="18"/>
                <w:szCs w:val="18"/>
              </w:rPr>
              <w:t>Pengalaman</w:t>
            </w:r>
          </w:p>
        </w:tc>
        <w:tc>
          <w:tcPr>
            <w:tcW w:w="1528" w:type="dxa"/>
            <w:tcBorders>
              <w:left w:val="nil"/>
              <w:bottom w:val="single" w:sz="4" w:space="0" w:color="000000" w:themeColor="text1"/>
              <w:right w:val="nil"/>
            </w:tcBorders>
          </w:tcPr>
          <w:p w:rsidR="005309B5" w:rsidRPr="00424550" w:rsidRDefault="005309B5" w:rsidP="003D616F">
            <w:pPr>
              <w:jc w:val="center"/>
              <w:rPr>
                <w:rFonts w:ascii="Times New Roman" w:hAnsi="Times New Roman" w:cs="Times New Roman"/>
                <w:b/>
                <w:sz w:val="18"/>
                <w:szCs w:val="18"/>
              </w:rPr>
            </w:pPr>
            <w:r w:rsidRPr="00424550">
              <w:rPr>
                <w:rFonts w:ascii="Times New Roman" w:hAnsi="Times New Roman" w:cs="Times New Roman"/>
                <w:b/>
                <w:sz w:val="18"/>
                <w:szCs w:val="18"/>
              </w:rPr>
              <w:t>Hubungan Masyarakat</w:t>
            </w:r>
          </w:p>
        </w:tc>
        <w:tc>
          <w:tcPr>
            <w:tcW w:w="1234" w:type="dxa"/>
            <w:tcBorders>
              <w:left w:val="nil"/>
              <w:bottom w:val="single" w:sz="4" w:space="0" w:color="000000" w:themeColor="text1"/>
              <w:right w:val="nil"/>
            </w:tcBorders>
          </w:tcPr>
          <w:p w:rsidR="005309B5" w:rsidRPr="00424550" w:rsidRDefault="005309B5" w:rsidP="003D616F">
            <w:pPr>
              <w:jc w:val="center"/>
              <w:rPr>
                <w:rFonts w:ascii="Times New Roman" w:hAnsi="Times New Roman" w:cs="Times New Roman"/>
                <w:b/>
                <w:sz w:val="18"/>
                <w:szCs w:val="18"/>
              </w:rPr>
            </w:pPr>
            <w:r w:rsidRPr="00424550">
              <w:rPr>
                <w:rFonts w:ascii="Times New Roman" w:hAnsi="Times New Roman" w:cs="Times New Roman"/>
                <w:b/>
                <w:sz w:val="18"/>
                <w:szCs w:val="18"/>
              </w:rPr>
              <w:t>Penjualan Pribadi</w:t>
            </w:r>
          </w:p>
        </w:tc>
        <w:tc>
          <w:tcPr>
            <w:tcW w:w="1383" w:type="dxa"/>
            <w:tcBorders>
              <w:left w:val="nil"/>
              <w:bottom w:val="single" w:sz="4" w:space="0" w:color="000000" w:themeColor="text1"/>
            </w:tcBorders>
          </w:tcPr>
          <w:p w:rsidR="005309B5" w:rsidRPr="00424550" w:rsidRDefault="005309B5" w:rsidP="003D616F">
            <w:pPr>
              <w:jc w:val="center"/>
              <w:rPr>
                <w:rFonts w:ascii="Times New Roman" w:hAnsi="Times New Roman" w:cs="Times New Roman"/>
                <w:b/>
                <w:sz w:val="18"/>
                <w:szCs w:val="18"/>
              </w:rPr>
            </w:pPr>
            <w:r w:rsidRPr="00424550">
              <w:rPr>
                <w:rFonts w:ascii="Times New Roman" w:hAnsi="Times New Roman" w:cs="Times New Roman"/>
                <w:b/>
                <w:sz w:val="18"/>
                <w:szCs w:val="18"/>
              </w:rPr>
              <w:t>Pemasaran Langsung</w:t>
            </w:r>
          </w:p>
        </w:tc>
      </w:tr>
      <w:tr w:rsidR="005309B5" w:rsidRPr="00424550" w:rsidTr="003D616F">
        <w:trPr>
          <w:trHeight w:val="631"/>
        </w:trPr>
        <w:tc>
          <w:tcPr>
            <w:tcW w:w="1384" w:type="dxa"/>
            <w:tcBorders>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Iklan cetak dan siaran</w:t>
            </w:r>
          </w:p>
        </w:tc>
        <w:tc>
          <w:tcPr>
            <w:tcW w:w="1559" w:type="dxa"/>
            <w:tcBorders>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Kontes, permainan. Undian, lotere</w:t>
            </w:r>
          </w:p>
        </w:tc>
        <w:tc>
          <w:tcPr>
            <w:tcW w:w="1307" w:type="dxa"/>
            <w:tcBorders>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Olah raga</w:t>
            </w:r>
          </w:p>
        </w:tc>
        <w:tc>
          <w:tcPr>
            <w:tcW w:w="1528" w:type="dxa"/>
            <w:tcBorders>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Peralatan pers</w:t>
            </w:r>
          </w:p>
        </w:tc>
        <w:tc>
          <w:tcPr>
            <w:tcW w:w="1234" w:type="dxa"/>
            <w:tcBorders>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Presentasi pemasaran</w:t>
            </w:r>
          </w:p>
        </w:tc>
        <w:tc>
          <w:tcPr>
            <w:tcW w:w="1383" w:type="dxa"/>
            <w:tcBorders>
              <w:left w:val="nil"/>
              <w:bottom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Katalog</w:t>
            </w: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Kemasan luar</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Cendera mata dan hadiah</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Hiburan</w:t>
            </w: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Ceramah</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Pertemuan penjualan</w:t>
            </w: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Surat</w:t>
            </w: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Sisipan kemasan</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Contoh produk</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Festival</w:t>
            </w: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Seminar</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Program insentif</w:t>
            </w: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Telemarketing</w:t>
            </w: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 xml:space="preserve">Film </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Pekan raya dan pameran dagang</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Seni</w:t>
            </w: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 xml:space="preserve">Laporan Tahunan </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Contoh produk</w:t>
            </w: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Belanja elektronik</w:t>
            </w: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Brosur dan buklet</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Pameran</w:t>
            </w:r>
          </w:p>
          <w:p w:rsidR="005309B5" w:rsidRPr="00424550" w:rsidRDefault="005309B5" w:rsidP="003D616F">
            <w:pPr>
              <w:rPr>
                <w:rFonts w:ascii="Times New Roman" w:hAnsi="Times New Roman" w:cs="Times New Roman"/>
                <w:sz w:val="18"/>
                <w:szCs w:val="18"/>
              </w:rPr>
            </w:pP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Kegiatan Amal</w:t>
            </w: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Sumbangan Amal</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Pekan raya</w:t>
            </w: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Belanja TV</w:t>
            </w: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Poster dan liflet</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 xml:space="preserve">Peragaan </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Wisata perusahaan</w:t>
            </w: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Pemberitaan</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Pameran dagang</w:t>
            </w: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Surat Faks</w:t>
            </w: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Direktori</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Kupon</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Museum Perusahaan</w:t>
            </w: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Hubungan lingkungan tetangga</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E-mail</w:t>
            </w: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Cetak ulang iklan</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 xml:space="preserve">Rabat </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Kegiatan Jalanan</w:t>
            </w: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Lobi</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Voice mail</w:t>
            </w: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reklame</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Pembiayaan bunga rendah</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Media identitas</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 xml:space="preserve">Tanda panjangan </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Hiburan</w:t>
            </w:r>
          </w:p>
          <w:p w:rsidR="005309B5" w:rsidRPr="00424550" w:rsidRDefault="005309B5" w:rsidP="003D616F">
            <w:pPr>
              <w:rPr>
                <w:rFonts w:ascii="Times New Roman" w:hAnsi="Times New Roman" w:cs="Times New Roman"/>
                <w:sz w:val="18"/>
                <w:szCs w:val="18"/>
              </w:rPr>
            </w:pP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Majalah perusahaan</w:t>
            </w: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Panjagan di tempat pembelian</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Potongan harga</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Bahan audiovisual</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Tukar tambah</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p>
        </w:tc>
      </w:tr>
      <w:tr w:rsidR="005309B5" w:rsidRPr="00424550" w:rsidTr="003D616F">
        <w:tc>
          <w:tcPr>
            <w:tcW w:w="1384" w:type="dxa"/>
            <w:tcBorders>
              <w:top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Simbol dan logo</w:t>
            </w:r>
          </w:p>
        </w:tc>
        <w:tc>
          <w:tcPr>
            <w:tcW w:w="1559"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Program berkelanjutan</w:t>
            </w:r>
          </w:p>
        </w:tc>
        <w:tc>
          <w:tcPr>
            <w:tcW w:w="1307"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528"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234" w:type="dxa"/>
            <w:tcBorders>
              <w:top w:val="nil"/>
              <w:left w:val="nil"/>
              <w:bottom w:val="nil"/>
              <w:right w:val="nil"/>
            </w:tcBorders>
          </w:tcPr>
          <w:p w:rsidR="005309B5" w:rsidRPr="00424550" w:rsidRDefault="005309B5" w:rsidP="003D616F">
            <w:pPr>
              <w:rPr>
                <w:rFonts w:ascii="Times New Roman" w:hAnsi="Times New Roman" w:cs="Times New Roman"/>
                <w:sz w:val="18"/>
                <w:szCs w:val="18"/>
              </w:rPr>
            </w:pPr>
          </w:p>
        </w:tc>
        <w:tc>
          <w:tcPr>
            <w:tcW w:w="1383" w:type="dxa"/>
            <w:tcBorders>
              <w:top w:val="nil"/>
              <w:left w:val="nil"/>
              <w:bottom w:val="nil"/>
            </w:tcBorders>
          </w:tcPr>
          <w:p w:rsidR="005309B5" w:rsidRPr="00424550" w:rsidRDefault="005309B5" w:rsidP="003D616F">
            <w:pPr>
              <w:rPr>
                <w:rFonts w:ascii="Times New Roman" w:hAnsi="Times New Roman" w:cs="Times New Roman"/>
                <w:sz w:val="18"/>
                <w:szCs w:val="18"/>
              </w:rPr>
            </w:pPr>
          </w:p>
        </w:tc>
      </w:tr>
      <w:tr w:rsidR="005309B5" w:rsidRPr="00424550" w:rsidTr="003D616F">
        <w:tc>
          <w:tcPr>
            <w:tcW w:w="1384" w:type="dxa"/>
            <w:tcBorders>
              <w:top w:val="nil"/>
              <w:right w:val="nil"/>
            </w:tcBorders>
          </w:tcPr>
          <w:p w:rsidR="005309B5" w:rsidRPr="00424550" w:rsidRDefault="005309B5" w:rsidP="003D616F">
            <w:pPr>
              <w:rPr>
                <w:rFonts w:ascii="Times New Roman" w:hAnsi="Times New Roman" w:cs="Times New Roman"/>
                <w:sz w:val="18"/>
                <w:szCs w:val="18"/>
              </w:rPr>
            </w:pPr>
            <w:r w:rsidRPr="00424550">
              <w:rPr>
                <w:rFonts w:ascii="Times New Roman" w:hAnsi="Times New Roman" w:cs="Times New Roman"/>
                <w:sz w:val="18"/>
                <w:szCs w:val="18"/>
              </w:rPr>
              <w:t>Videotape</w:t>
            </w:r>
          </w:p>
        </w:tc>
        <w:tc>
          <w:tcPr>
            <w:tcW w:w="1559" w:type="dxa"/>
            <w:tcBorders>
              <w:top w:val="nil"/>
              <w:left w:val="nil"/>
              <w:right w:val="nil"/>
            </w:tcBorders>
          </w:tcPr>
          <w:p w:rsidR="005309B5" w:rsidRPr="00424550" w:rsidRDefault="005309B5" w:rsidP="003D616F">
            <w:pPr>
              <w:rPr>
                <w:rFonts w:ascii="Times New Roman" w:hAnsi="Times New Roman" w:cs="Times New Roman"/>
                <w:sz w:val="18"/>
                <w:szCs w:val="18"/>
              </w:rPr>
            </w:pPr>
          </w:p>
        </w:tc>
        <w:tc>
          <w:tcPr>
            <w:tcW w:w="1307" w:type="dxa"/>
            <w:tcBorders>
              <w:top w:val="nil"/>
              <w:left w:val="nil"/>
              <w:right w:val="nil"/>
            </w:tcBorders>
          </w:tcPr>
          <w:p w:rsidR="005309B5" w:rsidRPr="00424550" w:rsidRDefault="005309B5" w:rsidP="003D616F">
            <w:pPr>
              <w:rPr>
                <w:rFonts w:ascii="Times New Roman" w:hAnsi="Times New Roman" w:cs="Times New Roman"/>
                <w:sz w:val="18"/>
                <w:szCs w:val="18"/>
              </w:rPr>
            </w:pPr>
          </w:p>
        </w:tc>
        <w:tc>
          <w:tcPr>
            <w:tcW w:w="1528" w:type="dxa"/>
            <w:tcBorders>
              <w:top w:val="nil"/>
              <w:left w:val="nil"/>
              <w:right w:val="nil"/>
            </w:tcBorders>
          </w:tcPr>
          <w:p w:rsidR="005309B5" w:rsidRPr="00424550" w:rsidRDefault="005309B5" w:rsidP="003D616F">
            <w:pPr>
              <w:rPr>
                <w:rFonts w:ascii="Times New Roman" w:hAnsi="Times New Roman" w:cs="Times New Roman"/>
                <w:sz w:val="18"/>
                <w:szCs w:val="18"/>
              </w:rPr>
            </w:pPr>
          </w:p>
        </w:tc>
        <w:tc>
          <w:tcPr>
            <w:tcW w:w="1234" w:type="dxa"/>
            <w:tcBorders>
              <w:top w:val="nil"/>
              <w:left w:val="nil"/>
              <w:right w:val="nil"/>
            </w:tcBorders>
          </w:tcPr>
          <w:p w:rsidR="005309B5" w:rsidRPr="00424550" w:rsidRDefault="005309B5" w:rsidP="003D616F">
            <w:pPr>
              <w:rPr>
                <w:rFonts w:ascii="Times New Roman" w:hAnsi="Times New Roman" w:cs="Times New Roman"/>
                <w:sz w:val="18"/>
                <w:szCs w:val="18"/>
              </w:rPr>
            </w:pPr>
          </w:p>
        </w:tc>
        <w:tc>
          <w:tcPr>
            <w:tcW w:w="1383" w:type="dxa"/>
            <w:tcBorders>
              <w:top w:val="nil"/>
              <w:left w:val="nil"/>
            </w:tcBorders>
          </w:tcPr>
          <w:p w:rsidR="005309B5" w:rsidRPr="00424550" w:rsidRDefault="005309B5" w:rsidP="003D616F">
            <w:pPr>
              <w:rPr>
                <w:rFonts w:ascii="Times New Roman" w:hAnsi="Times New Roman" w:cs="Times New Roman"/>
                <w:sz w:val="18"/>
                <w:szCs w:val="18"/>
              </w:rPr>
            </w:pPr>
          </w:p>
        </w:tc>
      </w:tr>
    </w:tbl>
    <w:p w:rsidR="005309B5" w:rsidRPr="008C0C4B" w:rsidRDefault="005309B5" w:rsidP="005309B5">
      <w:pPr>
        <w:spacing w:after="0" w:line="360" w:lineRule="auto"/>
        <w:rPr>
          <w:rFonts w:ascii="Times New Roman" w:hAnsi="Times New Roman" w:cs="Times New Roman"/>
          <w:sz w:val="18"/>
          <w:szCs w:val="18"/>
        </w:rPr>
      </w:pPr>
      <w:r w:rsidRPr="008C0C4B">
        <w:rPr>
          <w:rFonts w:ascii="Times New Roman" w:hAnsi="Times New Roman" w:cs="Times New Roman"/>
          <w:sz w:val="18"/>
          <w:szCs w:val="18"/>
        </w:rPr>
        <w:t>Sumber: Kotler dan Keller, 2018</w:t>
      </w:r>
    </w:p>
    <w:p w:rsidR="005309B5" w:rsidRDefault="005309B5" w:rsidP="00670A7B">
      <w:pPr>
        <w:spacing w:after="0" w:line="360" w:lineRule="auto"/>
        <w:ind w:firstLine="709"/>
        <w:jc w:val="both"/>
        <w:rPr>
          <w:rFonts w:ascii="Times New Roman" w:hAnsi="Times New Roman" w:cs="Times New Roman"/>
        </w:rPr>
      </w:pPr>
      <w:r>
        <w:rPr>
          <w:rFonts w:ascii="Times New Roman" w:hAnsi="Times New Roman" w:cs="Times New Roman"/>
        </w:rPr>
        <w:t xml:space="preserve">Tabel 1. Menunjukkan daftar sejumlah platform komunikasi. Perusahaan komunikasi melebihi platform khusus tersebut. Penentuan gaya dan harga produk, bentuk, dan warna kemasan, cara dan pakaian tenaga penjual, perlengakapan kantor perusahaan </w:t>
      </w:r>
      <w:r>
        <w:rPr>
          <w:rFonts w:ascii="Times New Roman" w:hAnsi="Times New Roman" w:cs="Times New Roman"/>
        </w:rPr>
        <w:lastRenderedPageBreak/>
        <w:t>semuanya mengkomunikasikan sesuatu kepada pembeli. Setiap kontak merek menyerahkan satu kesan yang dapat menguatkan atau melemahkan pandangan pelanggan tentang perusahaan.</w:t>
      </w:r>
    </w:p>
    <w:p w:rsidR="00A27594" w:rsidRPr="00997A84" w:rsidRDefault="00A27594" w:rsidP="00514BC1">
      <w:pPr>
        <w:spacing w:before="120" w:after="120" w:line="360" w:lineRule="auto"/>
        <w:jc w:val="both"/>
        <w:rPr>
          <w:rFonts w:ascii="Times New Roman" w:hAnsi="Times New Roman" w:cs="Times New Roman"/>
          <w:b/>
          <w:sz w:val="24"/>
          <w:szCs w:val="24"/>
        </w:rPr>
      </w:pPr>
      <w:r w:rsidRPr="00997A84">
        <w:rPr>
          <w:rFonts w:ascii="Times New Roman" w:hAnsi="Times New Roman" w:cs="Times New Roman"/>
          <w:b/>
          <w:sz w:val="24"/>
          <w:szCs w:val="24"/>
        </w:rPr>
        <w:t>Merancang dan Mengembangkan Komunikasi yang Efektif</w:t>
      </w:r>
    </w:p>
    <w:p w:rsidR="00ED4F49" w:rsidRDefault="00ED4F49" w:rsidP="00ED4F4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Pentingnya informasi pemasaran di dalam mengelola bidang pemasaran dari suatu perusahaan, maka setiap manajer pemasaran harus  mampu mengelola informasi pemasaran yang dibutuhkannya. Dalam hal ini para manager pemasaran harus mampu memahami konsep dan peranan sistem  informasi pemasaran yang menekankan adanya unsur atau komponen yang berhubungan dalam suatu kesatuan usaha untuk memberikan informasi yang lengkap dan tepat baik ketepatan isi (dapat dipercaya), ketepatan waktu, </w:t>
      </w:r>
      <w:r w:rsidRPr="000A13E0">
        <w:rPr>
          <w:rFonts w:ascii="Times New Roman" w:hAnsi="Times New Roman" w:cs="Times New Roman"/>
          <w:bCs/>
          <w:sz w:val="24"/>
          <w:szCs w:val="24"/>
        </w:rPr>
        <w:t>dan ketepatan tujuannya (Assauri, 2010).</w:t>
      </w:r>
    </w:p>
    <w:p w:rsidR="00ED4F49" w:rsidRDefault="00ED4F49" w:rsidP="00ED4F4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Tujuan utama promosi ialah memberi informasi, menarik perhatian, dan selanjutnya  memberi pengaruh  meningkatnya penjualan.  Suatu kegiatan promosi jika  dilaksanakan dengan baik  dapat mempengaruhi konsumen  mengenai dimana dan bagaimana konsumen  membelanjakan pendapatnya. Promosi berusaha agar demand   tidak  elastis. Promosi dapat membawa keuntungan yang baik bagi produsen maupun konsumen.  Keuntungan bagi konsumen ialah konsumen dapat mengatur pengeluarannya menjadi lebih </w:t>
      </w:r>
      <w:r w:rsidRPr="000A13E0">
        <w:rPr>
          <w:rFonts w:ascii="Times New Roman" w:hAnsi="Times New Roman" w:cs="Times New Roman"/>
          <w:bCs/>
          <w:sz w:val="24"/>
          <w:szCs w:val="24"/>
        </w:rPr>
        <w:t xml:space="preserve">baik,  misalnya konsumen yang menbaca iklan,  ia dapat membeli barang yang  lebih murah (Alma, 2011).  </w:t>
      </w:r>
    </w:p>
    <w:p w:rsidR="00ED4F49" w:rsidRDefault="0080285A" w:rsidP="007F40DB">
      <w:pPr>
        <w:spacing w:after="0" w:line="360" w:lineRule="auto"/>
        <w:ind w:firstLine="709"/>
        <w:jc w:val="both"/>
        <w:rPr>
          <w:szCs w:val="24"/>
        </w:rPr>
      </w:pPr>
      <w:r w:rsidRPr="0080285A">
        <w:rPr>
          <w:rFonts w:ascii="Times New Roman" w:hAnsi="Times New Roman" w:cs="Times New Roman"/>
          <w:bCs/>
          <w:noProof/>
          <w:sz w:val="24"/>
          <w:szCs w:val="24"/>
        </w:rPr>
        <w:pict>
          <v:group id="_x0000_s1026" style="position:absolute;left:0;text-align:left;margin-left:-3.15pt;margin-top:4.25pt;width:375.75pt;height:207pt;z-index:251660288" coordorigin="2205,10530" coordsize="7515,4140">
            <v:shapetype id="_x0000_t202" coordsize="21600,21600" o:spt="202" path="m,l,21600r21600,l21600,xe">
              <v:stroke joinstyle="miter"/>
              <v:path gradientshapeok="t" o:connecttype="rect"/>
            </v:shapetype>
            <v:shape id="_x0000_s1027" type="#_x0000_t202" style="position:absolute;left:2205;top:10530;width:2220;height:840" strokeweight="1.5pt">
              <v:textbox>
                <w:txbxContent>
                  <w:p w:rsidR="00ED4F49" w:rsidRDefault="00ED4F49" w:rsidP="00ED4F49">
                    <w:pPr>
                      <w:pStyle w:val="ListParagraph"/>
                      <w:numPr>
                        <w:ilvl w:val="0"/>
                        <w:numId w:val="1"/>
                      </w:numPr>
                      <w:ind w:left="284" w:hanging="284"/>
                      <w:rPr>
                        <w:rFonts w:ascii="Times New Roman" w:hAnsi="Times New Roman" w:cs="Times New Roman"/>
                      </w:rPr>
                    </w:pPr>
                    <w:r w:rsidRPr="00300555">
                      <w:rPr>
                        <w:rFonts w:ascii="Times New Roman" w:hAnsi="Times New Roman" w:cs="Times New Roman"/>
                      </w:rPr>
                      <w:t xml:space="preserve">Identifikasilah </w:t>
                    </w:r>
                  </w:p>
                  <w:p w:rsidR="00ED4F49" w:rsidRPr="00300555" w:rsidRDefault="00ED4F49" w:rsidP="00ED4F49">
                    <w:pPr>
                      <w:pStyle w:val="ListParagraph"/>
                      <w:ind w:left="284"/>
                      <w:rPr>
                        <w:rFonts w:ascii="Times New Roman" w:hAnsi="Times New Roman" w:cs="Times New Roman"/>
                      </w:rPr>
                    </w:pPr>
                    <w:r w:rsidRPr="00300555">
                      <w:rPr>
                        <w:rFonts w:ascii="Times New Roman" w:hAnsi="Times New Roman" w:cs="Times New Roman"/>
                      </w:rPr>
                      <w:t>pendegar sasaran</w:t>
                    </w:r>
                  </w:p>
                </w:txbxContent>
              </v:textbox>
            </v:shape>
            <v:shape id="_x0000_s1028" type="#_x0000_t202" style="position:absolute;left:4845;top:10530;width:2220;height:840" strokeweight="1.5pt">
              <v:textbox>
                <w:txbxContent>
                  <w:p w:rsidR="00ED4F49" w:rsidRPr="00300555" w:rsidRDefault="00ED4F49" w:rsidP="00ED4F49">
                    <w:pPr>
                      <w:pStyle w:val="ListParagraph"/>
                      <w:numPr>
                        <w:ilvl w:val="0"/>
                        <w:numId w:val="1"/>
                      </w:numPr>
                      <w:ind w:left="284" w:hanging="284"/>
                      <w:rPr>
                        <w:rFonts w:ascii="Times New Roman" w:hAnsi="Times New Roman" w:cs="Times New Roman"/>
                      </w:rPr>
                    </w:pPr>
                    <w:r w:rsidRPr="00300555">
                      <w:rPr>
                        <w:rFonts w:ascii="Times New Roman" w:hAnsi="Times New Roman" w:cs="Times New Roman"/>
                      </w:rPr>
                      <w:t>T</w:t>
                    </w:r>
                    <w:r>
                      <w:rPr>
                        <w:rFonts w:ascii="Times New Roman" w:hAnsi="Times New Roman" w:cs="Times New Roman"/>
                      </w:rPr>
                      <w:t>entukanlah tujuan-tujuannya</w:t>
                    </w:r>
                  </w:p>
                </w:txbxContent>
              </v:textbox>
            </v:shape>
            <v:shape id="_x0000_s1029" type="#_x0000_t202" style="position:absolute;left:7500;top:10530;width:2220;height:840" strokeweight="1.5pt">
              <v:textbox>
                <w:txbxContent>
                  <w:p w:rsidR="00ED4F49" w:rsidRPr="00300555" w:rsidRDefault="00ED4F49" w:rsidP="00ED4F49">
                    <w:pPr>
                      <w:pStyle w:val="ListParagraph"/>
                      <w:numPr>
                        <w:ilvl w:val="0"/>
                        <w:numId w:val="1"/>
                      </w:numPr>
                      <w:ind w:left="284" w:hanging="284"/>
                      <w:rPr>
                        <w:rFonts w:ascii="Times New Roman" w:hAnsi="Times New Roman" w:cs="Times New Roman"/>
                      </w:rPr>
                    </w:pPr>
                    <w:r>
                      <w:rPr>
                        <w:rFonts w:ascii="Times New Roman" w:hAnsi="Times New Roman" w:cs="Times New Roman"/>
                      </w:rPr>
                      <w:t>Rancanglah pesannya</w:t>
                    </w:r>
                  </w:p>
                </w:txbxContent>
              </v:textbox>
            </v:shape>
            <v:shape id="_x0000_s1030" type="#_x0000_t202" style="position:absolute;left:2205;top:11775;width:2220;height:840" strokeweight="1.5pt">
              <v:textbox>
                <w:txbxContent>
                  <w:p w:rsidR="00ED4F49" w:rsidRPr="00300555" w:rsidRDefault="00ED4F49" w:rsidP="00ED4F49">
                    <w:pPr>
                      <w:pStyle w:val="ListParagraph"/>
                      <w:numPr>
                        <w:ilvl w:val="0"/>
                        <w:numId w:val="1"/>
                      </w:numPr>
                      <w:ind w:left="284" w:hanging="284"/>
                      <w:rPr>
                        <w:rFonts w:ascii="Times New Roman" w:hAnsi="Times New Roman" w:cs="Times New Roman"/>
                      </w:rPr>
                    </w:pPr>
                    <w:r>
                      <w:rPr>
                        <w:rFonts w:ascii="Times New Roman" w:hAnsi="Times New Roman" w:cs="Times New Roman"/>
                      </w:rPr>
                      <w:t>Pilihlah salurannya</w:t>
                    </w:r>
                  </w:p>
                </w:txbxContent>
              </v:textbox>
            </v:shape>
            <v:shape id="_x0000_s1031" type="#_x0000_t202" style="position:absolute;left:4860;top:11775;width:2220;height:840" strokeweight="1.5pt">
              <v:textbox>
                <w:txbxContent>
                  <w:p w:rsidR="00ED4F49" w:rsidRPr="00300555" w:rsidRDefault="00ED4F49" w:rsidP="00ED4F49">
                    <w:pPr>
                      <w:pStyle w:val="ListParagraph"/>
                      <w:numPr>
                        <w:ilvl w:val="0"/>
                        <w:numId w:val="1"/>
                      </w:numPr>
                      <w:ind w:left="284" w:hanging="284"/>
                      <w:rPr>
                        <w:rFonts w:ascii="Times New Roman" w:hAnsi="Times New Roman" w:cs="Times New Roman"/>
                      </w:rPr>
                    </w:pPr>
                    <w:r>
                      <w:rPr>
                        <w:rFonts w:ascii="Times New Roman" w:hAnsi="Times New Roman" w:cs="Times New Roman"/>
                      </w:rPr>
                      <w:t>Tetapkanlah anggarannya</w:t>
                    </w:r>
                  </w:p>
                </w:txbxContent>
              </v:textbox>
            </v:shape>
            <v:shape id="_x0000_s1032" type="#_x0000_t202" style="position:absolute;left:7485;top:11775;width:2220;height:840" strokeweight="1.5pt">
              <v:textbox>
                <w:txbxContent>
                  <w:p w:rsidR="00ED4F49" w:rsidRPr="00300555" w:rsidRDefault="00ED4F49" w:rsidP="00ED4F49">
                    <w:pPr>
                      <w:pStyle w:val="ListParagraph"/>
                      <w:numPr>
                        <w:ilvl w:val="0"/>
                        <w:numId w:val="1"/>
                      </w:numPr>
                      <w:ind w:left="284" w:hanging="284"/>
                      <w:rPr>
                        <w:rFonts w:ascii="Times New Roman" w:hAnsi="Times New Roman" w:cs="Times New Roman"/>
                      </w:rPr>
                    </w:pPr>
                    <w:r>
                      <w:rPr>
                        <w:rFonts w:ascii="Times New Roman" w:hAnsi="Times New Roman" w:cs="Times New Roman"/>
                      </w:rPr>
                      <w:t>Putuskanlah bauran medianya</w:t>
                    </w:r>
                  </w:p>
                </w:txbxContent>
              </v:textbox>
            </v:shape>
            <v:shape id="_x0000_s1033" type="#_x0000_t202" style="position:absolute;left:3150;top:12990;width:2220;height:840" strokeweight="1.5pt">
              <v:textbox>
                <w:txbxContent>
                  <w:p w:rsidR="00ED4F49" w:rsidRPr="00300555" w:rsidRDefault="00ED4F49" w:rsidP="00ED4F49">
                    <w:pPr>
                      <w:pStyle w:val="ListParagraph"/>
                      <w:numPr>
                        <w:ilvl w:val="0"/>
                        <w:numId w:val="1"/>
                      </w:numPr>
                      <w:ind w:left="284" w:hanging="284"/>
                      <w:rPr>
                        <w:rFonts w:ascii="Times New Roman" w:hAnsi="Times New Roman" w:cs="Times New Roman"/>
                      </w:rPr>
                    </w:pPr>
                    <w:r w:rsidRPr="00381201">
                      <w:rPr>
                        <w:rFonts w:ascii="Times New Roman" w:hAnsi="Times New Roman" w:cs="Times New Roman"/>
                      </w:rPr>
                      <w:t xml:space="preserve">Ukurlah </w:t>
                    </w:r>
                    <w:r>
                      <w:rPr>
                        <w:rFonts w:ascii="Times New Roman" w:hAnsi="Times New Roman" w:cs="Times New Roman"/>
                      </w:rPr>
                      <w:t>hasilnya</w:t>
                    </w:r>
                  </w:p>
                </w:txbxContent>
              </v:textbox>
            </v:shape>
            <v:shape id="_x0000_s1034" type="#_x0000_t202" style="position:absolute;left:5940;top:12975;width:2955;height:840" strokeweight="1.5pt">
              <v:textbox>
                <w:txbxContent>
                  <w:p w:rsidR="00ED4F49" w:rsidRPr="00300555" w:rsidRDefault="00ED4F49" w:rsidP="00ED4F49">
                    <w:pPr>
                      <w:pStyle w:val="ListParagraph"/>
                      <w:numPr>
                        <w:ilvl w:val="0"/>
                        <w:numId w:val="1"/>
                      </w:numPr>
                      <w:ind w:left="284" w:hanging="284"/>
                      <w:rPr>
                        <w:rFonts w:ascii="Times New Roman" w:hAnsi="Times New Roman" w:cs="Times New Roman"/>
                      </w:rPr>
                    </w:pPr>
                    <w:r>
                      <w:rPr>
                        <w:rFonts w:ascii="Times New Roman" w:hAnsi="Times New Roman" w:cs="Times New Roman"/>
                      </w:rPr>
                      <w:t>Kelolalah Komunikasi Pemasaran Terpadu</w:t>
                    </w:r>
                  </w:p>
                </w:txbxContent>
              </v:textbox>
            </v:shape>
            <v:shape id="_x0000_s1035" type="#_x0000_t202" style="position:absolute;left:2565;top:13980;width:7155;height:690" stroked="f">
              <v:textbox style="mso-next-textbox:#_x0000_s1035">
                <w:txbxContent>
                  <w:p w:rsidR="00ED4F49" w:rsidRDefault="00ED4F49" w:rsidP="00ED4F49">
                    <w:pPr>
                      <w:spacing w:after="0" w:line="240" w:lineRule="auto"/>
                      <w:jc w:val="center"/>
                      <w:rPr>
                        <w:rFonts w:ascii="Times New Roman" w:hAnsi="Times New Roman" w:cs="Times New Roman"/>
                        <w:sz w:val="24"/>
                        <w:szCs w:val="24"/>
                      </w:rPr>
                    </w:pPr>
                    <w:r w:rsidRPr="006673F4">
                      <w:rPr>
                        <w:rFonts w:ascii="Times New Roman" w:hAnsi="Times New Roman" w:cs="Times New Roman"/>
                        <w:sz w:val="24"/>
                        <w:szCs w:val="24"/>
                      </w:rPr>
                      <w:t>Gambar 1.  Tahap-tahap mengembangkan komunikasi yang efektif</w:t>
                    </w:r>
                  </w:p>
                  <w:p w:rsidR="00ED4F49" w:rsidRPr="00E1194D" w:rsidRDefault="00ED4F49" w:rsidP="00ED4F49">
                    <w:pPr>
                      <w:spacing w:after="0" w:line="240" w:lineRule="auto"/>
                      <w:rPr>
                        <w:rFonts w:ascii="Times New Roman" w:hAnsi="Times New Roman" w:cs="Times New Roman"/>
                        <w:sz w:val="18"/>
                        <w:szCs w:val="18"/>
                      </w:rPr>
                    </w:pPr>
                    <w:r>
                      <w:rPr>
                        <w:rFonts w:ascii="Times New Roman" w:hAnsi="Times New Roman" w:cs="Times New Roman"/>
                        <w:sz w:val="20"/>
                        <w:szCs w:val="20"/>
                      </w:rPr>
                      <w:t xml:space="preserve">     </w:t>
                    </w:r>
                    <w:r w:rsidRPr="00E1194D">
                      <w:rPr>
                        <w:rFonts w:ascii="Times New Roman" w:hAnsi="Times New Roman" w:cs="Times New Roman"/>
                        <w:sz w:val="20"/>
                        <w:szCs w:val="20"/>
                      </w:rPr>
                      <w:t>Sumber: Kotler dan Keller, 2018</w:t>
                    </w:r>
                  </w:p>
                </w:txbxContent>
              </v:textbox>
            </v:shape>
            <v:shapetype id="_x0000_t32" coordsize="21600,21600" o:spt="32" o:oned="t" path="m,l21600,21600e" filled="f">
              <v:path arrowok="t" fillok="f" o:connecttype="none"/>
              <o:lock v:ext="edit" shapetype="t"/>
            </v:shapetype>
            <v:shape id="_x0000_s1036" type="#_x0000_t32" style="position:absolute;left:7050;top:10993;width:405;height:1" o:connectortype="straight" strokeweight="2.25pt">
              <v:stroke endarrow="block"/>
            </v:shape>
            <v:shape id="_x0000_s1037" type="#_x0000_t32" style="position:absolute;left:4425;top:10994;width:405;height:1" o:connectortype="straight" strokeweight="2.25pt">
              <v:stroke endarrow="block"/>
            </v:shape>
            <v:shape id="_x0000_s1038" type="#_x0000_t32" style="position:absolute;left:5385;top:13410;width:405;height:1" o:connectortype="straight" strokeweight="2.25pt">
              <v:stroke endarrow="block"/>
            </v:shape>
            <v:shape id="_x0000_s1039" type="#_x0000_t32" style="position:absolute;left:4440;top:12225;width:405;height:1" o:connectortype="straight" strokeweight="2.25pt">
              <v:stroke endarrow="block"/>
            </v:shape>
            <v:shape id="_x0000_s1040" type="#_x0000_t32" style="position:absolute;left:7065;top:12194;width:405;height:1" o:connectortype="straight" strokeweight="2.25pt">
              <v:stroke endarrow="block"/>
            </v:shape>
          </v:group>
        </w:pict>
      </w:r>
    </w:p>
    <w:p w:rsidR="00ED4F49" w:rsidRPr="00497E80" w:rsidRDefault="00ED4F49" w:rsidP="00ED4F49">
      <w:pPr>
        <w:rPr>
          <w:szCs w:val="24"/>
        </w:rPr>
      </w:pPr>
    </w:p>
    <w:p w:rsidR="00ED4F49" w:rsidRPr="00497E80" w:rsidRDefault="00ED4F49" w:rsidP="00ED4F49">
      <w:pPr>
        <w:rPr>
          <w:szCs w:val="24"/>
        </w:rPr>
      </w:pPr>
    </w:p>
    <w:p w:rsidR="00ED4F49" w:rsidRPr="00497E80" w:rsidRDefault="00ED4F49" w:rsidP="00ED4F49">
      <w:pPr>
        <w:rPr>
          <w:szCs w:val="24"/>
        </w:rPr>
      </w:pPr>
    </w:p>
    <w:p w:rsidR="00ED4F49" w:rsidRPr="00497E80" w:rsidRDefault="00ED4F49" w:rsidP="00ED4F49">
      <w:pPr>
        <w:rPr>
          <w:szCs w:val="24"/>
        </w:rPr>
      </w:pPr>
    </w:p>
    <w:p w:rsidR="00ED4F49" w:rsidRDefault="00ED4F49" w:rsidP="00ED4F49">
      <w:pPr>
        <w:rPr>
          <w:szCs w:val="24"/>
        </w:rPr>
      </w:pPr>
    </w:p>
    <w:p w:rsidR="00ED4F49" w:rsidRDefault="00ED4F49" w:rsidP="00ED4F49">
      <w:pPr>
        <w:tabs>
          <w:tab w:val="left" w:pos="2535"/>
        </w:tabs>
        <w:rPr>
          <w:szCs w:val="24"/>
        </w:rPr>
      </w:pPr>
      <w:r>
        <w:rPr>
          <w:szCs w:val="24"/>
        </w:rPr>
        <w:tab/>
      </w:r>
    </w:p>
    <w:p w:rsidR="00AD6B24" w:rsidRDefault="00AD6B24" w:rsidP="00ED4F49">
      <w:pPr>
        <w:tabs>
          <w:tab w:val="left" w:pos="2535"/>
        </w:tabs>
        <w:spacing w:after="0" w:line="360" w:lineRule="auto"/>
        <w:ind w:firstLine="709"/>
        <w:jc w:val="both"/>
        <w:rPr>
          <w:rFonts w:ascii="Times New Roman" w:hAnsi="Times New Roman" w:cs="Times New Roman"/>
          <w:sz w:val="24"/>
          <w:szCs w:val="24"/>
        </w:rPr>
      </w:pPr>
    </w:p>
    <w:p w:rsidR="00AD6B24" w:rsidRDefault="00AD6B24" w:rsidP="00ED4F49">
      <w:pPr>
        <w:tabs>
          <w:tab w:val="left" w:pos="2535"/>
        </w:tabs>
        <w:spacing w:after="0" w:line="360" w:lineRule="auto"/>
        <w:ind w:firstLine="709"/>
        <w:jc w:val="both"/>
        <w:rPr>
          <w:rFonts w:ascii="Times New Roman" w:hAnsi="Times New Roman" w:cs="Times New Roman"/>
          <w:sz w:val="24"/>
          <w:szCs w:val="24"/>
        </w:rPr>
      </w:pPr>
    </w:p>
    <w:p w:rsidR="00ED4F49" w:rsidRPr="007F40DB" w:rsidRDefault="00ED4F49" w:rsidP="00ED4F49">
      <w:pPr>
        <w:tabs>
          <w:tab w:val="left" w:pos="2535"/>
        </w:tabs>
        <w:spacing w:after="0" w:line="360" w:lineRule="auto"/>
        <w:ind w:firstLine="709"/>
        <w:jc w:val="both"/>
        <w:rPr>
          <w:rFonts w:ascii="Times New Roman" w:hAnsi="Times New Roman" w:cs="Times New Roman"/>
          <w:sz w:val="24"/>
          <w:szCs w:val="24"/>
        </w:rPr>
      </w:pPr>
      <w:r w:rsidRPr="007F40DB">
        <w:rPr>
          <w:rFonts w:ascii="Times New Roman" w:hAnsi="Times New Roman" w:cs="Times New Roman"/>
          <w:sz w:val="24"/>
          <w:szCs w:val="24"/>
        </w:rPr>
        <w:lastRenderedPageBreak/>
        <w:t>Gambar 1 memperlihatkan kedelapan  tahap dalam mengembangkan  komunikasi yang efektif.  Dimulai dengan yang mendasar: 1)mengidentifikasi audiens sasaran,  2)menemukan tujuan,  3)merancang komunikasi,  4)memilih saluran,  dan 5)menetapkan anggaran, 6)memutuskan bauran medianya, 7)ukurlah hasinya, 8)mengelolah komunikasi pemasaran terpadu (Kotler dan Keller, 2018).</w:t>
      </w:r>
    </w:p>
    <w:p w:rsidR="00ED4F49" w:rsidRPr="007F40DB" w:rsidRDefault="00ED4F49" w:rsidP="00ED4F49">
      <w:pPr>
        <w:spacing w:after="0" w:line="360" w:lineRule="auto"/>
        <w:ind w:firstLine="709"/>
        <w:jc w:val="both"/>
        <w:rPr>
          <w:rFonts w:ascii="Times New Roman" w:hAnsi="Times New Roman" w:cs="Times New Roman"/>
          <w:sz w:val="24"/>
          <w:szCs w:val="24"/>
        </w:rPr>
      </w:pPr>
      <w:r w:rsidRPr="007F40DB">
        <w:rPr>
          <w:rFonts w:ascii="Times New Roman" w:hAnsi="Times New Roman" w:cs="Times New Roman"/>
          <w:sz w:val="24"/>
          <w:szCs w:val="24"/>
        </w:rPr>
        <w:t xml:space="preserve"> Identifikasi audiens sasaran, proses tersebut harus dimulai dengan audiens  sasaran  yang  jelas dalam  benak calon pembeli  produk perusahaan tersebut,  pemakai sekarang,  penentu kebijakan,  atau pihakyang memengaruhi;orang orang, kelompok,  masyarakat tertentu,  atau masyarakat umum.  Pendengar sasaran tersebut  akan  sangat memengaruhi  keputusan komunikator,  tentang apa yang harus dikatakan, bagaimana mengatakannya, kapan mengatakannya, dimana mengatakannya, kepada siapa  mengatakannya. </w:t>
      </w:r>
    </w:p>
    <w:p w:rsidR="00ED4F49" w:rsidRPr="007F40DB" w:rsidRDefault="00ED4F49" w:rsidP="007F40DB">
      <w:pPr>
        <w:spacing w:after="0" w:line="360" w:lineRule="auto"/>
        <w:ind w:firstLine="709"/>
        <w:jc w:val="both"/>
        <w:rPr>
          <w:rFonts w:ascii="Times New Roman" w:hAnsi="Times New Roman" w:cs="Times New Roman"/>
          <w:sz w:val="24"/>
          <w:szCs w:val="24"/>
        </w:rPr>
      </w:pPr>
      <w:r w:rsidRPr="007F40DB">
        <w:rPr>
          <w:rFonts w:ascii="Times New Roman" w:hAnsi="Times New Roman" w:cs="Times New Roman"/>
          <w:sz w:val="24"/>
          <w:szCs w:val="24"/>
        </w:rPr>
        <w:t xml:space="preserve">Menentukan tujuan komunikasi, ada empat tujuan komunikasi sebagai berikut: (1) Kebutuhan kategori yakni membangun produk  atau kategori layanan  sejauh perlu untuk membuang atau memenuhi  kesenjangan yang dirasakan  antara situasi motivasi sekarang dan situasi emosional yang diinginkan. (2) Kesadaran merek yakni  kemampuan untuk mengidentifikasi (mengakui  atau mengingat) merek dalam kategori, secara cukup rinci  untuk melakukan   pembelian. (3)Sikap merek yakni evalausi merek  dengan menghargai  kemampuannya yang dirasakan  untuk memenuhi kebutuhan yang sekarang  ini. (4) Maksud pembelian merek yakni  Swa  instruksi  untuk membeli merek  atau melakukan  tindakan yang berkaitan  dengan pembelian. Tawaran  promosi  dalam bentuk  kupon atau beli  dapat mendorong konsumen  unutk melakukan komitmen dalam pikiran guna membeli produk. </w:t>
      </w:r>
    </w:p>
    <w:p w:rsidR="00ED4F49" w:rsidRPr="007F40DB" w:rsidRDefault="00ED4F49" w:rsidP="007F40DB">
      <w:pPr>
        <w:spacing w:after="0" w:line="360" w:lineRule="auto"/>
        <w:ind w:firstLine="709"/>
        <w:jc w:val="both"/>
        <w:rPr>
          <w:rFonts w:ascii="Times New Roman" w:hAnsi="Times New Roman" w:cs="Times New Roman"/>
          <w:bCs/>
          <w:sz w:val="24"/>
          <w:szCs w:val="24"/>
        </w:rPr>
      </w:pPr>
      <w:r w:rsidRPr="007F40DB">
        <w:rPr>
          <w:rFonts w:ascii="Times New Roman" w:hAnsi="Times New Roman" w:cs="Times New Roman"/>
          <w:sz w:val="24"/>
          <w:szCs w:val="24"/>
        </w:rPr>
        <w:t xml:space="preserve">Merancang </w:t>
      </w:r>
      <w:r w:rsidR="00207E16" w:rsidRPr="007F40DB">
        <w:rPr>
          <w:rFonts w:ascii="Times New Roman" w:hAnsi="Times New Roman" w:cs="Times New Roman"/>
          <w:sz w:val="24"/>
          <w:szCs w:val="24"/>
        </w:rPr>
        <w:t>k</w:t>
      </w:r>
      <w:r w:rsidRPr="007F40DB">
        <w:rPr>
          <w:rFonts w:ascii="Times New Roman" w:hAnsi="Times New Roman" w:cs="Times New Roman"/>
          <w:sz w:val="24"/>
          <w:szCs w:val="24"/>
        </w:rPr>
        <w:t>omunikasi</w:t>
      </w:r>
      <w:r w:rsidR="00207E16" w:rsidRPr="007F40DB">
        <w:rPr>
          <w:rFonts w:ascii="Times New Roman" w:hAnsi="Times New Roman" w:cs="Times New Roman"/>
          <w:sz w:val="24"/>
          <w:szCs w:val="24"/>
        </w:rPr>
        <w:t xml:space="preserve"> m</w:t>
      </w:r>
      <w:r w:rsidRPr="007F40DB">
        <w:rPr>
          <w:rFonts w:ascii="Times New Roman" w:hAnsi="Times New Roman" w:cs="Times New Roman"/>
          <w:sz w:val="24"/>
          <w:szCs w:val="24"/>
        </w:rPr>
        <w:t xml:space="preserve">erumuskan  komunikasi untuk mencapai tanggapan  yang diinginkan  akan menuntut  pemecahan tiga  masalah : apa yang  harus dikatakan (strategi pesan),  bagaimana mengatakannya (strategi kreatif),  dan siapa yang harus mengatakannya (sumber pesan).  </w:t>
      </w:r>
      <w:r w:rsidRPr="007F40DB">
        <w:rPr>
          <w:rFonts w:ascii="Times New Roman" w:hAnsi="Times New Roman" w:cs="Times New Roman"/>
          <w:bCs/>
          <w:sz w:val="24"/>
          <w:szCs w:val="24"/>
        </w:rPr>
        <w:t>Ruang lingkup kajian pemasaran (Alma, 2011) meliputi: 1) Konsumen sebagai target pemsaran, 2) Rancangan pesan pemasaran , 3)Membangun citra organisasi  dan merek, 4) Budget komunikasi, 5)  Strategi penyampaian pesan  pemasaran, 6) Strategi komunikasi pemasaran, 7) Pengendalian komunikasi pemasaran, dan,</w:t>
      </w:r>
      <w:r w:rsidR="00427EC6" w:rsidRPr="007F40DB">
        <w:rPr>
          <w:rFonts w:ascii="Times New Roman" w:hAnsi="Times New Roman" w:cs="Times New Roman"/>
          <w:bCs/>
          <w:sz w:val="24"/>
          <w:szCs w:val="24"/>
        </w:rPr>
        <w:t xml:space="preserve"> </w:t>
      </w:r>
      <w:r w:rsidRPr="007F40DB">
        <w:rPr>
          <w:rFonts w:ascii="Times New Roman" w:hAnsi="Times New Roman" w:cs="Times New Roman"/>
          <w:bCs/>
          <w:sz w:val="24"/>
          <w:szCs w:val="24"/>
        </w:rPr>
        <w:lastRenderedPageBreak/>
        <w:t>8)Keputusan komunikasi pemasaran  (Suryana, 2014).  Komunikasi pemasaran  dapat pula bertindak sebagai pembeda (</w:t>
      </w:r>
      <w:r w:rsidRPr="007F40DB">
        <w:rPr>
          <w:rFonts w:ascii="Times New Roman" w:hAnsi="Times New Roman" w:cs="Times New Roman"/>
          <w:bCs/>
          <w:i/>
          <w:sz w:val="24"/>
          <w:szCs w:val="24"/>
        </w:rPr>
        <w:t xml:space="preserve">differentiator) </w:t>
      </w:r>
      <w:r w:rsidRPr="007F40DB">
        <w:rPr>
          <w:rFonts w:ascii="Times New Roman" w:hAnsi="Times New Roman" w:cs="Times New Roman"/>
          <w:bCs/>
          <w:sz w:val="24"/>
          <w:szCs w:val="24"/>
        </w:rPr>
        <w:t>, khususnya  dalam pasar  dimana hanya ada sedikit perbedaan produk dalam  persaingan yang  terjadi.  Selain itu, komunikasi juga  dapat menawarkan arti  dari pertukaran itu sendiri, juga berkaitan  dengan manfaat yang tidak dapat diindrai (</w:t>
      </w:r>
      <w:r w:rsidRPr="007F40DB">
        <w:rPr>
          <w:rFonts w:ascii="Times New Roman" w:hAnsi="Times New Roman" w:cs="Times New Roman"/>
          <w:bCs/>
          <w:i/>
          <w:sz w:val="24"/>
          <w:szCs w:val="24"/>
        </w:rPr>
        <w:t>intangible benefits)</w:t>
      </w:r>
      <w:r w:rsidRPr="007F40DB">
        <w:rPr>
          <w:rFonts w:ascii="Times New Roman" w:hAnsi="Times New Roman" w:cs="Times New Roman"/>
          <w:bCs/>
          <w:sz w:val="24"/>
          <w:szCs w:val="24"/>
        </w:rPr>
        <w:t xml:space="preserve">  seperti kepuasan  psikologis dan hal hal yang terkait dengannya,  komunikasi dapat pula dipandang sebagai arti  dari pengoperan  nilai nilai dan budaya  kepada bagian masyarakat atau  jaringan kerja  yang berbeda.</w:t>
      </w:r>
    </w:p>
    <w:p w:rsidR="00847F09" w:rsidRPr="00997A84" w:rsidRDefault="00417838" w:rsidP="000C124E">
      <w:pPr>
        <w:spacing w:before="120" w:after="120" w:line="360" w:lineRule="auto"/>
        <w:rPr>
          <w:rFonts w:ascii="Times New Roman" w:hAnsi="Times New Roman" w:cs="Times New Roman"/>
          <w:b/>
          <w:sz w:val="24"/>
          <w:szCs w:val="24"/>
        </w:rPr>
      </w:pPr>
      <w:r w:rsidRPr="00997A84">
        <w:rPr>
          <w:rFonts w:ascii="Times New Roman" w:hAnsi="Times New Roman" w:cs="Times New Roman"/>
          <w:b/>
          <w:sz w:val="24"/>
          <w:szCs w:val="24"/>
        </w:rPr>
        <w:t>Faktor</w:t>
      </w:r>
      <w:r w:rsidR="00A27594" w:rsidRPr="00997A84">
        <w:rPr>
          <w:rFonts w:ascii="Times New Roman" w:hAnsi="Times New Roman" w:cs="Times New Roman"/>
          <w:b/>
          <w:sz w:val="24"/>
          <w:szCs w:val="24"/>
        </w:rPr>
        <w:t>-Faktor yang Menentukan Dalam Bauran Komunikasi Pemasaran</w:t>
      </w:r>
      <w:r w:rsidRPr="00997A84">
        <w:rPr>
          <w:rFonts w:ascii="Times New Roman" w:hAnsi="Times New Roman" w:cs="Times New Roman"/>
          <w:b/>
          <w:sz w:val="24"/>
          <w:szCs w:val="24"/>
        </w:rPr>
        <w:t xml:space="preserve"> </w:t>
      </w:r>
    </w:p>
    <w:p w:rsidR="00FF7791" w:rsidRDefault="00FF7791" w:rsidP="00FF7791">
      <w:pPr>
        <w:spacing w:after="0" w:line="360" w:lineRule="auto"/>
        <w:ind w:firstLine="709"/>
        <w:jc w:val="both"/>
        <w:rPr>
          <w:rFonts w:ascii="Times New Roman" w:hAnsi="Times New Roman" w:cs="Times New Roman"/>
          <w:sz w:val="24"/>
          <w:szCs w:val="24"/>
        </w:rPr>
      </w:pPr>
      <w:r w:rsidRPr="008348F1">
        <w:rPr>
          <w:rFonts w:ascii="Times New Roman" w:hAnsi="Times New Roman" w:cs="Times New Roman"/>
          <w:sz w:val="24"/>
          <w:szCs w:val="24"/>
        </w:rPr>
        <w:t>Perusahaan perusahaan harus mempertimbangkan   beberapa  faktor dalam  mengembangkan bauran  promosinya: jenis pasar produk, kesiapan  konsumen  melakukan  pembelian,  dan tahap dalam  siklus  hidup produk tersebut.juga penting adalah peringkat pasar perusahaan tersebut (Kotler, 1997).</w:t>
      </w:r>
      <w:r>
        <w:rPr>
          <w:rFonts w:ascii="Times New Roman" w:hAnsi="Times New Roman" w:cs="Times New Roman"/>
          <w:sz w:val="24"/>
          <w:szCs w:val="24"/>
        </w:rPr>
        <w:t xml:space="preserve"> F</w:t>
      </w:r>
      <w:r w:rsidRPr="00A744B0">
        <w:rPr>
          <w:rFonts w:ascii="Times New Roman" w:hAnsi="Times New Roman" w:cs="Times New Roman"/>
          <w:sz w:val="24"/>
          <w:szCs w:val="24"/>
        </w:rPr>
        <w:t>aktor-faktor yang menentukan dalam bauran komunikasi pemasaran</w:t>
      </w:r>
      <w:r>
        <w:rPr>
          <w:rFonts w:ascii="Times New Roman" w:hAnsi="Times New Roman" w:cs="Times New Roman"/>
          <w:sz w:val="24"/>
          <w:szCs w:val="24"/>
        </w:rPr>
        <w:t xml:space="preserve"> (Kotler dan Keller, 2018) yakni: Pertama,  Jenis pasar produk, a</w:t>
      </w:r>
      <w:r w:rsidRPr="008348F1">
        <w:rPr>
          <w:rFonts w:ascii="Times New Roman" w:hAnsi="Times New Roman" w:cs="Times New Roman"/>
          <w:sz w:val="24"/>
          <w:szCs w:val="24"/>
        </w:rPr>
        <w:t xml:space="preserve">lokai bauran  komunikasi   berbeda beda antar pasar konsumen dan pasar bisnis.  Pemasar konsumen  mengeluarkan uang secara berturut turut untuk promosi penjualan, iklan,  penjualan pribadi,  dan hubungan masyarakat.  Pemasar bisnis mengeluarkan uang secara berturut turut untuk penjualan pribadi, promosi penjualan, iklan dan hubungan masyarakat. </w:t>
      </w:r>
    </w:p>
    <w:p w:rsidR="00FF7791" w:rsidRDefault="00FF7791" w:rsidP="00FF77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Kedua, </w:t>
      </w:r>
      <w:r w:rsidRPr="008348F1">
        <w:rPr>
          <w:rFonts w:ascii="Times New Roman" w:hAnsi="Times New Roman" w:cs="Times New Roman"/>
          <w:sz w:val="24"/>
          <w:szCs w:val="24"/>
        </w:rPr>
        <w:t>tahap kesiapan pembeli</w:t>
      </w:r>
      <w:r>
        <w:rPr>
          <w:rFonts w:ascii="Times New Roman" w:hAnsi="Times New Roman" w:cs="Times New Roman"/>
          <w:sz w:val="24"/>
          <w:szCs w:val="24"/>
        </w:rPr>
        <w:t>, a</w:t>
      </w:r>
      <w:r w:rsidRPr="008348F1">
        <w:rPr>
          <w:rFonts w:ascii="Times New Roman" w:hAnsi="Times New Roman" w:cs="Times New Roman"/>
          <w:sz w:val="24"/>
          <w:szCs w:val="24"/>
        </w:rPr>
        <w:t>lat alat komunikasi  berbeda dalam keefektifan  biaya sesuai dengan  tahap kesiapan  pembeli yang berbeda. Iklan dan pemberitaan memegang peran terpenting  dalam tahap pembangunan kesadaran.</w:t>
      </w:r>
      <w:r>
        <w:rPr>
          <w:rFonts w:ascii="Times New Roman" w:hAnsi="Times New Roman" w:cs="Times New Roman"/>
          <w:sz w:val="24"/>
          <w:szCs w:val="24"/>
        </w:rPr>
        <w:t xml:space="preserve"> Ketiga, </w:t>
      </w:r>
      <w:r w:rsidRPr="008348F1">
        <w:rPr>
          <w:rFonts w:ascii="Times New Roman" w:hAnsi="Times New Roman" w:cs="Times New Roman"/>
          <w:sz w:val="24"/>
          <w:szCs w:val="24"/>
        </w:rPr>
        <w:t>tahap siklus hidup produk</w:t>
      </w:r>
      <w:r>
        <w:rPr>
          <w:rFonts w:ascii="Times New Roman" w:hAnsi="Times New Roman" w:cs="Times New Roman"/>
          <w:sz w:val="24"/>
          <w:szCs w:val="24"/>
        </w:rPr>
        <w:t>, a</w:t>
      </w:r>
      <w:r w:rsidRPr="008348F1">
        <w:rPr>
          <w:rFonts w:ascii="Times New Roman" w:hAnsi="Times New Roman" w:cs="Times New Roman"/>
          <w:sz w:val="24"/>
          <w:szCs w:val="24"/>
        </w:rPr>
        <w:t>lat alat komunikasi juga  memiliki efektivitas biaya yang berbeda beda sesuai dengan  tahap siklus  hidup produk yang berbeda.   Pada tahap pengenalan,  iklan dan pemberitaan  memiliki tingkat efektivitas  biaya tertinggi, disusul  penjualan pribadi  unt</w:t>
      </w:r>
      <w:r w:rsidR="00CC1EEB">
        <w:rPr>
          <w:rFonts w:ascii="Times New Roman" w:hAnsi="Times New Roman" w:cs="Times New Roman"/>
          <w:sz w:val="24"/>
          <w:szCs w:val="24"/>
        </w:rPr>
        <w:t>u</w:t>
      </w:r>
      <w:r w:rsidRPr="008348F1">
        <w:rPr>
          <w:rFonts w:ascii="Times New Roman" w:hAnsi="Times New Roman" w:cs="Times New Roman"/>
          <w:sz w:val="24"/>
          <w:szCs w:val="24"/>
        </w:rPr>
        <w:t>k memperoleh  jangkauan  distrib</w:t>
      </w:r>
      <w:r w:rsidR="00DE54FB">
        <w:rPr>
          <w:rFonts w:ascii="Times New Roman" w:hAnsi="Times New Roman" w:cs="Times New Roman"/>
          <w:sz w:val="24"/>
          <w:szCs w:val="24"/>
        </w:rPr>
        <w:t>usi dan  promosi  penjualan  un</w:t>
      </w:r>
      <w:r w:rsidRPr="008348F1">
        <w:rPr>
          <w:rFonts w:ascii="Times New Roman" w:hAnsi="Times New Roman" w:cs="Times New Roman"/>
          <w:sz w:val="24"/>
          <w:szCs w:val="24"/>
        </w:rPr>
        <w:t>t</w:t>
      </w:r>
      <w:r w:rsidR="00DE54FB">
        <w:rPr>
          <w:rFonts w:ascii="Times New Roman" w:hAnsi="Times New Roman" w:cs="Times New Roman"/>
          <w:sz w:val="24"/>
          <w:szCs w:val="24"/>
        </w:rPr>
        <w:t>u</w:t>
      </w:r>
      <w:r w:rsidRPr="008348F1">
        <w:rPr>
          <w:rFonts w:ascii="Times New Roman" w:hAnsi="Times New Roman" w:cs="Times New Roman"/>
          <w:sz w:val="24"/>
          <w:szCs w:val="24"/>
        </w:rPr>
        <w:t xml:space="preserve">k mendorong  konsumen mencobanya. </w:t>
      </w:r>
    </w:p>
    <w:p w:rsidR="00FF7791" w:rsidRDefault="00FF7791" w:rsidP="00FF7791">
      <w:pPr>
        <w:spacing w:after="0" w:line="360" w:lineRule="auto"/>
        <w:ind w:firstLine="567"/>
        <w:jc w:val="both"/>
        <w:rPr>
          <w:rFonts w:ascii="Times New Roman" w:hAnsi="Times New Roman" w:cs="Times New Roman"/>
          <w:sz w:val="24"/>
          <w:szCs w:val="24"/>
        </w:rPr>
      </w:pPr>
      <w:r w:rsidRPr="008348F1">
        <w:rPr>
          <w:rFonts w:ascii="Times New Roman" w:hAnsi="Times New Roman" w:cs="Times New Roman"/>
          <w:sz w:val="24"/>
          <w:szCs w:val="24"/>
        </w:rPr>
        <w:t xml:space="preserve"> Pada tahap pertumbuhan, permintaan mempunyai  momentumnya sendiri melalui  cerita dari mulut kemulut.  Pada tahap kematangan, secara berturut turut promosi penjualan, iklan,  dan penjualan pribadi semuanya makin  berperan penting.  Pada tahap penurunan,  promosi penjualan tetap berperan kuat,  alat alat komunikasi berkurang,  dan wiraniaga hanya memberikan sedikit p</w:t>
      </w:r>
      <w:r>
        <w:rPr>
          <w:rFonts w:ascii="Times New Roman" w:hAnsi="Times New Roman" w:cs="Times New Roman"/>
          <w:sz w:val="24"/>
          <w:szCs w:val="24"/>
        </w:rPr>
        <w:t xml:space="preserve">erhatian  pada </w:t>
      </w:r>
      <w:r>
        <w:rPr>
          <w:rFonts w:ascii="Times New Roman" w:hAnsi="Times New Roman" w:cs="Times New Roman"/>
          <w:sz w:val="24"/>
          <w:szCs w:val="24"/>
        </w:rPr>
        <w:lastRenderedPageBreak/>
        <w:t>produk tersebut. Pada gambar 2 ditunjukkan aktivitas pemsaran berkonstribusi pada ekuitas merek melalui banyak cara: dengan menciptakan kesadaran akan merek; menghubungkan dengan asosiasi yang tepat dengan gambar merek dalam memori konsumen; mendapatkan penilaian dan perasaan merek yang positif;dan/atau memfasilitasi satu tautan konsumen merek yang kuat.</w:t>
      </w:r>
    </w:p>
    <w:p w:rsidR="00FF7791" w:rsidRDefault="0080285A" w:rsidP="00FF7791">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rPr>
        <w:pict>
          <v:group id="_x0000_s1043" style="position:absolute;left:0;text-align:left;margin-left:10.05pt;margin-top:1.05pt;width:400.25pt;height:296.65pt;z-index:251663360" coordorigin="2469,5034" coordsize="8005,5933">
            <v:shape id="_x0000_s1044" type="#_x0000_t202" style="position:absolute;left:4893;top:7224;width:1709;height:749" strokeweight="1.5pt">
              <v:textbox style="mso-next-textbox:#_x0000_s1044">
                <w:txbxContent>
                  <w:p w:rsidR="00FF7791" w:rsidRDefault="00FF7791" w:rsidP="00FF7791">
                    <w:pPr>
                      <w:tabs>
                        <w:tab w:val="left" w:pos="927"/>
                      </w:tabs>
                      <w:spacing w:after="0" w:line="240" w:lineRule="auto"/>
                      <w:jc w:val="center"/>
                      <w:rPr>
                        <w:rFonts w:ascii="Times New Roman" w:hAnsi="Times New Roman" w:cs="Times New Roman"/>
                        <w:sz w:val="18"/>
                        <w:szCs w:val="18"/>
                      </w:rPr>
                    </w:pPr>
                    <w:r w:rsidRPr="00FC3EB7">
                      <w:rPr>
                        <w:rFonts w:ascii="Times New Roman" w:hAnsi="Times New Roman" w:cs="Times New Roman"/>
                        <w:sz w:val="18"/>
                        <w:szCs w:val="18"/>
                      </w:rPr>
                      <w:t>Program</w:t>
                    </w:r>
                  </w:p>
                  <w:p w:rsidR="00FF7791" w:rsidRPr="00FC3EB7" w:rsidRDefault="00FF7791" w:rsidP="00FF7791">
                    <w:pPr>
                      <w:tabs>
                        <w:tab w:val="left" w:pos="927"/>
                      </w:tabs>
                      <w:spacing w:after="0" w:line="240" w:lineRule="auto"/>
                      <w:jc w:val="center"/>
                      <w:rPr>
                        <w:rFonts w:ascii="Times New Roman" w:hAnsi="Times New Roman" w:cs="Times New Roman"/>
                        <w:sz w:val="18"/>
                        <w:szCs w:val="18"/>
                      </w:rPr>
                    </w:pPr>
                    <w:r w:rsidRPr="00FC3EB7">
                      <w:rPr>
                        <w:rFonts w:ascii="Times New Roman" w:hAnsi="Times New Roman" w:cs="Times New Roman"/>
                        <w:sz w:val="18"/>
                        <w:szCs w:val="18"/>
                      </w:rPr>
                      <w:t xml:space="preserve"> Komunikasi</w:t>
                    </w:r>
                  </w:p>
                  <w:p w:rsidR="00FF7791" w:rsidRPr="00FC3EB7" w:rsidRDefault="00FF7791" w:rsidP="00FF7791">
                    <w:pPr>
                      <w:tabs>
                        <w:tab w:val="left" w:pos="927"/>
                      </w:tabs>
                      <w:spacing w:after="0" w:line="240" w:lineRule="auto"/>
                      <w:jc w:val="center"/>
                      <w:rPr>
                        <w:rFonts w:ascii="Times New Roman" w:hAnsi="Times New Roman" w:cs="Times New Roman"/>
                        <w:sz w:val="18"/>
                        <w:szCs w:val="18"/>
                      </w:rPr>
                    </w:pPr>
                    <w:r w:rsidRPr="00FC3EB7">
                      <w:rPr>
                        <w:rFonts w:ascii="Times New Roman" w:hAnsi="Times New Roman" w:cs="Times New Roman"/>
                        <w:sz w:val="18"/>
                        <w:szCs w:val="18"/>
                      </w:rPr>
                      <w:t>Pemasaran</w:t>
                    </w:r>
                  </w:p>
                  <w:p w:rsidR="00FF7791" w:rsidRDefault="00FF7791" w:rsidP="00FF7791"/>
                </w:txbxContent>
              </v:textbox>
            </v:shape>
            <v:oval id="_x0000_s1045" style="position:absolute;left:2782;top:5116;width:1548;height:632" strokeweight="1.5pt"/>
            <v:shape id="_x0000_s1046" type="#_x0000_t202" style="position:absolute;left:3112;top:5296;width:893;height:365" stroked="f">
              <v:textbox style="mso-next-textbox:#_x0000_s1046">
                <w:txbxContent>
                  <w:p w:rsidR="00FF7791" w:rsidRPr="00FC3EB7" w:rsidRDefault="00FF7791" w:rsidP="00FF7791">
                    <w:pPr>
                      <w:jc w:val="center"/>
                      <w:rPr>
                        <w:rFonts w:ascii="Times New Roman" w:hAnsi="Times New Roman" w:cs="Times New Roman"/>
                        <w:sz w:val="18"/>
                        <w:szCs w:val="18"/>
                      </w:rPr>
                    </w:pPr>
                    <w:r w:rsidRPr="00FC3EB7">
                      <w:rPr>
                        <w:rFonts w:ascii="Times New Roman" w:hAnsi="Times New Roman" w:cs="Times New Roman"/>
                        <w:sz w:val="18"/>
                        <w:szCs w:val="18"/>
                      </w:rPr>
                      <w:t>Iklan</w:t>
                    </w:r>
                  </w:p>
                </w:txbxContent>
              </v:textbox>
            </v:shape>
            <v:oval id="_x0000_s1047" style="position:absolute;left:2530;top:5882;width:1800;height:857" strokeweight="1.5pt"/>
            <v:shape id="_x0000_s1048" type="#_x0000_t202" style="position:absolute;left:2890;top:6024;width:1163;height:600" stroked="f">
              <v:textbox style="mso-next-textbox:#_x0000_s1048">
                <w:txbxContent>
                  <w:p w:rsidR="00FF7791" w:rsidRPr="00FC3EB7" w:rsidRDefault="00FF7791" w:rsidP="00FF7791">
                    <w:pPr>
                      <w:jc w:val="center"/>
                      <w:rPr>
                        <w:rFonts w:ascii="Times New Roman" w:hAnsi="Times New Roman" w:cs="Times New Roman"/>
                        <w:sz w:val="18"/>
                        <w:szCs w:val="18"/>
                      </w:rPr>
                    </w:pPr>
                    <w:r w:rsidRPr="00FC3EB7">
                      <w:rPr>
                        <w:rFonts w:ascii="Times New Roman" w:hAnsi="Times New Roman" w:cs="Times New Roman"/>
                        <w:sz w:val="18"/>
                        <w:szCs w:val="18"/>
                      </w:rPr>
                      <w:t>Promosi Penjualan</w:t>
                    </w:r>
                  </w:p>
                </w:txbxContent>
              </v:textbox>
            </v:shape>
            <v:oval id="_x0000_s1049" style="position:absolute;left:2469;top:6912;width:1991;height:848" strokeweight="1.5pt"/>
            <v:shape id="_x0000_s1050" type="#_x0000_t202" style="position:absolute;left:2782;top:7119;width:1355;height:461" stroked="f">
              <v:textbox style="mso-next-textbox:#_x0000_s1050">
                <w:txbxContent>
                  <w:p w:rsidR="00FF7791" w:rsidRPr="00FC3EB7" w:rsidRDefault="00FF7791" w:rsidP="00FF7791">
                    <w:pPr>
                      <w:spacing w:after="0" w:line="240" w:lineRule="auto"/>
                      <w:jc w:val="center"/>
                      <w:rPr>
                        <w:rFonts w:ascii="Times New Roman" w:hAnsi="Times New Roman" w:cs="Times New Roman"/>
                        <w:sz w:val="16"/>
                        <w:szCs w:val="16"/>
                      </w:rPr>
                    </w:pPr>
                    <w:r w:rsidRPr="00FC3EB7">
                      <w:rPr>
                        <w:rFonts w:ascii="Times New Roman" w:hAnsi="Times New Roman" w:cs="Times New Roman"/>
                        <w:sz w:val="16"/>
                        <w:szCs w:val="16"/>
                      </w:rPr>
                      <w:t>Acara Khusus/</w:t>
                    </w:r>
                  </w:p>
                  <w:p w:rsidR="00FF7791" w:rsidRPr="00FC3EB7" w:rsidRDefault="00FF7791" w:rsidP="00FF7791">
                    <w:pPr>
                      <w:spacing w:after="0" w:line="240" w:lineRule="auto"/>
                      <w:jc w:val="center"/>
                      <w:rPr>
                        <w:rFonts w:ascii="Times New Roman" w:hAnsi="Times New Roman" w:cs="Times New Roman"/>
                        <w:sz w:val="16"/>
                        <w:szCs w:val="16"/>
                      </w:rPr>
                    </w:pPr>
                    <w:r w:rsidRPr="00FC3EB7">
                      <w:rPr>
                        <w:rFonts w:ascii="Times New Roman" w:hAnsi="Times New Roman" w:cs="Times New Roman"/>
                        <w:sz w:val="16"/>
                        <w:szCs w:val="16"/>
                      </w:rPr>
                      <w:t>Pengalaman</w:t>
                    </w:r>
                  </w:p>
                </w:txbxContent>
              </v:textbox>
            </v:shape>
            <v:oval id="_x0000_s1051" style="position:absolute;left:4460;top:9349;width:2037;height:835" strokeweight="1.5pt"/>
            <v:shape id="_x0000_s1052" type="#_x0000_t202" style="position:absolute;left:4893;top:9527;width:1248;height:541" stroked="f">
              <v:textbox style="mso-next-textbox:#_x0000_s1052">
                <w:txbxContent>
                  <w:p w:rsidR="00FF7791" w:rsidRPr="00FC3EB7" w:rsidRDefault="00FF7791" w:rsidP="00FF7791">
                    <w:pPr>
                      <w:spacing w:after="0" w:line="240" w:lineRule="auto"/>
                      <w:jc w:val="center"/>
                      <w:rPr>
                        <w:rFonts w:ascii="Times New Roman" w:hAnsi="Times New Roman" w:cs="Times New Roman"/>
                        <w:sz w:val="18"/>
                        <w:szCs w:val="18"/>
                      </w:rPr>
                    </w:pPr>
                    <w:r w:rsidRPr="00FC3EB7">
                      <w:rPr>
                        <w:rFonts w:ascii="Times New Roman" w:hAnsi="Times New Roman" w:cs="Times New Roman"/>
                        <w:sz w:val="18"/>
                        <w:szCs w:val="18"/>
                      </w:rPr>
                      <w:t>Humas &amp;</w:t>
                    </w:r>
                  </w:p>
                  <w:p w:rsidR="00FF7791" w:rsidRPr="00FC3EB7" w:rsidRDefault="00FF7791" w:rsidP="00FF7791">
                    <w:pPr>
                      <w:spacing w:after="0" w:line="240" w:lineRule="auto"/>
                      <w:jc w:val="center"/>
                      <w:rPr>
                        <w:rFonts w:ascii="Times New Roman" w:hAnsi="Times New Roman" w:cs="Times New Roman"/>
                        <w:sz w:val="18"/>
                        <w:szCs w:val="18"/>
                      </w:rPr>
                    </w:pPr>
                    <w:r w:rsidRPr="00FC3EB7">
                      <w:rPr>
                        <w:rFonts w:ascii="Times New Roman" w:hAnsi="Times New Roman" w:cs="Times New Roman"/>
                        <w:sz w:val="18"/>
                        <w:szCs w:val="18"/>
                      </w:rPr>
                      <w:t>Pemberitaan</w:t>
                    </w:r>
                  </w:p>
                </w:txbxContent>
              </v:textbox>
            </v:shape>
            <v:oval id="_x0000_s1053" style="position:absolute;left:2469;top:7906;width:1729;height:964" strokeweight="1.5pt"/>
            <v:shape id="_x0000_s1054" type="#_x0000_t202" style="position:absolute;left:2782;top:8135;width:1123;height:512" stroked="f">
              <v:textbox style="mso-next-textbox:#_x0000_s1054">
                <w:txbxContent>
                  <w:p w:rsidR="00FF7791" w:rsidRPr="00FC3EB7" w:rsidRDefault="00FF7791" w:rsidP="00FF7791">
                    <w:pPr>
                      <w:spacing w:after="0" w:line="240" w:lineRule="auto"/>
                      <w:jc w:val="center"/>
                      <w:rPr>
                        <w:rFonts w:ascii="Times New Roman" w:hAnsi="Times New Roman" w:cs="Times New Roman"/>
                        <w:sz w:val="18"/>
                        <w:szCs w:val="18"/>
                      </w:rPr>
                    </w:pPr>
                    <w:r w:rsidRPr="00FC3EB7">
                      <w:rPr>
                        <w:rFonts w:ascii="Times New Roman" w:hAnsi="Times New Roman" w:cs="Times New Roman"/>
                        <w:sz w:val="18"/>
                        <w:szCs w:val="18"/>
                      </w:rPr>
                      <w:t xml:space="preserve">Penjualan </w:t>
                    </w:r>
                  </w:p>
                  <w:p w:rsidR="00FF7791" w:rsidRPr="00FC3EB7" w:rsidRDefault="00FF7791" w:rsidP="00FF7791">
                    <w:pPr>
                      <w:spacing w:after="0" w:line="240" w:lineRule="auto"/>
                      <w:jc w:val="center"/>
                      <w:rPr>
                        <w:rFonts w:ascii="Times New Roman" w:hAnsi="Times New Roman" w:cs="Times New Roman"/>
                        <w:sz w:val="18"/>
                        <w:szCs w:val="18"/>
                      </w:rPr>
                    </w:pPr>
                    <w:r w:rsidRPr="00FC3EB7">
                      <w:rPr>
                        <w:rFonts w:ascii="Times New Roman" w:hAnsi="Times New Roman" w:cs="Times New Roman"/>
                        <w:sz w:val="18"/>
                        <w:szCs w:val="18"/>
                      </w:rPr>
                      <w:t>Pribadi</w:t>
                    </w:r>
                  </w:p>
                </w:txbxContent>
              </v:textbox>
            </v:shape>
            <v:oval id="_x0000_s1055" style="position:absolute;left:2615;top:9129;width:1845;height:847" strokeweight="1.5pt"/>
            <v:shape id="_x0000_s1056" type="#_x0000_t202" style="position:absolute;left:2950;top:9284;width:1103;height:541" stroked="f">
              <v:textbox style="mso-next-textbox:#_x0000_s1056">
                <w:txbxContent>
                  <w:p w:rsidR="00FF7791" w:rsidRPr="00FC3EB7" w:rsidRDefault="00FF7791" w:rsidP="00FF7791">
                    <w:pPr>
                      <w:spacing w:after="0" w:line="240" w:lineRule="auto"/>
                      <w:jc w:val="center"/>
                      <w:rPr>
                        <w:rFonts w:ascii="Times New Roman" w:hAnsi="Times New Roman" w:cs="Times New Roman"/>
                        <w:sz w:val="18"/>
                        <w:szCs w:val="18"/>
                      </w:rPr>
                    </w:pPr>
                    <w:r w:rsidRPr="00FC3EB7">
                      <w:rPr>
                        <w:rFonts w:ascii="Times New Roman" w:hAnsi="Times New Roman" w:cs="Times New Roman"/>
                        <w:sz w:val="18"/>
                        <w:szCs w:val="18"/>
                      </w:rPr>
                      <w:t xml:space="preserve">Pemasaran </w:t>
                    </w:r>
                    <w:r w:rsidRPr="00FC3EB7">
                      <w:rPr>
                        <w:rFonts w:ascii="Times New Roman" w:hAnsi="Times New Roman" w:cs="Times New Roman"/>
                        <w:sz w:val="18"/>
                        <w:szCs w:val="18"/>
                      </w:rPr>
                      <w:br/>
                      <w:t>Langsung</w:t>
                    </w:r>
                  </w:p>
                </w:txbxContent>
              </v:textbox>
            </v:shape>
            <v:shape id="_x0000_s1057" type="#_x0000_t32" style="position:absolute;left:4460;top:7441;width:433;height:0" o:connectortype="straight" strokeweight="1.5pt">
              <v:stroke endarrow="block"/>
            </v:shape>
            <v:shape id="_x0000_s1058" type="#_x0000_t32" style="position:absolute;left:4198;top:7684;width:695;height:671;flip:y" o:connectortype="straight" strokeweight="1.5pt">
              <v:stroke endarrow="block"/>
            </v:shape>
            <v:shape id="_x0000_s1059" type="#_x0000_t32" style="position:absolute;left:5299;top:8070;width:265;height:1214;flip:x y" o:connectortype="straight" strokeweight="1.5pt">
              <v:stroke endarrow="block"/>
            </v:shape>
            <v:shape id="_x0000_s1060" type="#_x0000_t32" style="position:absolute;left:4137;top:5661;width:1096;height:1545" o:connectortype="straight" strokeweight="1.5pt">
              <v:stroke endarrow="block"/>
            </v:shape>
            <v:shape id="_x0000_s1061" type="#_x0000_t32" style="position:absolute;left:4330;top:8038;width:823;height:1246;flip:y" o:connectortype="straight" strokeweight="1.5pt">
              <v:stroke endarrow="block"/>
            </v:shape>
            <v:shape id="_x0000_s1062" type="#_x0000_t32" style="position:absolute;left:4330;top:6453;width:727;height:771" o:connectortype="straight" strokeweight="1.5pt">
              <v:stroke endarrow="block"/>
            </v:shape>
            <v:shape id="_x0000_s1063" type="#_x0000_t202" style="position:absolute;left:2615;top:10356;width:7644;height:611" stroked="f">
              <v:textbox style="mso-next-textbox:#_x0000_s1063">
                <w:txbxContent>
                  <w:p w:rsidR="00FF7791" w:rsidRPr="00496312" w:rsidRDefault="00FF7791" w:rsidP="00FF7791">
                    <w:pPr>
                      <w:spacing w:after="0" w:line="240" w:lineRule="auto"/>
                      <w:jc w:val="center"/>
                      <w:rPr>
                        <w:rFonts w:ascii="Times New Roman" w:hAnsi="Times New Roman" w:cs="Times New Roman"/>
                      </w:rPr>
                    </w:pPr>
                    <w:r w:rsidRPr="00496312">
                      <w:rPr>
                        <w:rFonts w:ascii="Times New Roman" w:hAnsi="Times New Roman" w:cs="Times New Roman"/>
                      </w:rPr>
                      <w:t>Gambar 2. Memadukan Komunikasi Pemasaran</w:t>
                    </w:r>
                    <w:r>
                      <w:rPr>
                        <w:rFonts w:ascii="Times New Roman" w:hAnsi="Times New Roman" w:cs="Times New Roman"/>
                      </w:rPr>
                      <w:t xml:space="preserve"> Untuk Membangun Ekuitas Merek</w:t>
                    </w:r>
                  </w:p>
                  <w:p w:rsidR="00FF7791" w:rsidRPr="00E517B7" w:rsidRDefault="00FF7791" w:rsidP="00FF7791">
                    <w:pPr>
                      <w:spacing w:after="0" w:line="240" w:lineRule="auto"/>
                      <w:rPr>
                        <w:rFonts w:ascii="Times New Roman" w:hAnsi="Times New Roman" w:cs="Times New Roman"/>
                        <w:sz w:val="18"/>
                        <w:szCs w:val="18"/>
                      </w:rPr>
                    </w:pPr>
                    <w:r w:rsidRPr="00E517B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517B7">
                      <w:rPr>
                        <w:rFonts w:ascii="Times New Roman" w:hAnsi="Times New Roman" w:cs="Times New Roman"/>
                        <w:sz w:val="18"/>
                        <w:szCs w:val="18"/>
                      </w:rPr>
                      <w:t xml:space="preserve"> Sumber: Kotler dan Keller, 2018</w:t>
                    </w:r>
                  </w:p>
                </w:txbxContent>
              </v:textbox>
            </v:shape>
            <v:shape id="_x0000_s1064" type="#_x0000_t202" style="position:absolute;left:7168;top:7206;width:1034;height:749" strokeweight="1.5pt">
              <v:textbox style="mso-next-textbox:#_x0000_s1064">
                <w:txbxContent>
                  <w:p w:rsidR="00FF7791" w:rsidRDefault="00FF7791" w:rsidP="00FF7791">
                    <w:pPr>
                      <w:tabs>
                        <w:tab w:val="left" w:pos="927"/>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Ekuitas </w:t>
                    </w:r>
                  </w:p>
                  <w:p w:rsidR="00FF7791" w:rsidRPr="00FC3EB7" w:rsidRDefault="00FF7791" w:rsidP="00FF7791">
                    <w:pPr>
                      <w:tabs>
                        <w:tab w:val="left" w:pos="927"/>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Merek</w:t>
                    </w:r>
                  </w:p>
                  <w:p w:rsidR="00FF7791" w:rsidRDefault="00FF7791" w:rsidP="00FF7791"/>
                </w:txbxContent>
              </v:textbox>
            </v:shape>
            <v:oval id="_x0000_s1065" style="position:absolute;left:8339;top:5034;width:1991;height:848" strokeweight="1.5pt"/>
            <v:shape id="_x0000_s1066" type="#_x0000_t202" style="position:absolute;left:8715;top:5215;width:1233;height:533" stroked="f">
              <v:textbox style="mso-next-textbox:#_x0000_s1066">
                <w:txbxContent>
                  <w:p w:rsidR="00FF7791" w:rsidRDefault="00FF7791" w:rsidP="00FF77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Kesadaran</w:t>
                    </w:r>
                  </w:p>
                  <w:p w:rsidR="00FF7791" w:rsidRPr="00FC3EB7" w:rsidRDefault="00FF7791" w:rsidP="00FF77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merek</w:t>
                    </w:r>
                  </w:p>
                </w:txbxContent>
              </v:textbox>
            </v:shape>
            <v:oval id="_x0000_s1067" style="position:absolute;left:8382;top:6064;width:1991;height:848" strokeweight="1.5pt"/>
            <v:shape id="_x0000_s1068" type="#_x0000_t202" style="position:absolute;left:8712;top:6254;width:1233;height:461" stroked="f">
              <v:textbox style="mso-next-textbox:#_x0000_s1068">
                <w:txbxContent>
                  <w:p w:rsidR="00FF7791" w:rsidRDefault="00FF7791" w:rsidP="00FF77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Citra</w:t>
                    </w:r>
                  </w:p>
                  <w:p w:rsidR="00FF7791" w:rsidRPr="00FC3EB7" w:rsidRDefault="00FF7791" w:rsidP="00FF77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merek</w:t>
                    </w:r>
                  </w:p>
                </w:txbxContent>
              </v:textbox>
            </v:shape>
            <v:oval id="_x0000_s1069" style="position:absolute;left:8483;top:7224;width:1991;height:848" strokeweight="1.5pt"/>
            <v:shape id="_x0000_s1070" type="#_x0000_t202" style="position:absolute;left:8847;top:7441;width:1233;height:461" stroked="f">
              <v:textbox style="mso-next-textbox:#_x0000_s1070">
                <w:txbxContent>
                  <w:p w:rsidR="00FF7791" w:rsidRDefault="00FF7791" w:rsidP="00FF77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Tanggapan</w:t>
                    </w:r>
                  </w:p>
                  <w:p w:rsidR="00FF7791" w:rsidRPr="00FC3EB7" w:rsidRDefault="00FF7791" w:rsidP="00FF77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merek</w:t>
                    </w:r>
                  </w:p>
                </w:txbxContent>
              </v:textbox>
            </v:shape>
            <v:oval id="_x0000_s1071" style="position:absolute;left:8268;top:8436;width:1991;height:848" strokeweight="1.5pt"/>
            <v:shape id="_x0000_s1072" type="#_x0000_t202" style="position:absolute;left:8778;top:8582;width:1170;height:547" stroked="f">
              <v:textbox style="mso-next-textbox:#_x0000_s1072">
                <w:txbxContent>
                  <w:p w:rsidR="00FF7791" w:rsidRDefault="00FF7791" w:rsidP="00FF77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Hubungan</w:t>
                    </w:r>
                  </w:p>
                  <w:p w:rsidR="00FF7791" w:rsidRPr="00FC3EB7" w:rsidRDefault="00FF7791" w:rsidP="00FF77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merek</w:t>
                    </w:r>
                  </w:p>
                </w:txbxContent>
              </v:textbox>
            </v:shape>
            <v:shape id="_x0000_s1073" type="#_x0000_t32" style="position:absolute;left:7464;top:5640;width:934;height:1530;flip:x" o:connectortype="straight" strokeweight="1.5pt">
              <v:stroke endarrow="block"/>
            </v:shape>
            <v:shape id="_x0000_s1074" type="#_x0000_t32" style="position:absolute;left:8041;top:7955;width:357;height:692;flip:x y" o:connectortype="straight" strokeweight="1.5pt">
              <v:stroke endarrow="block"/>
            </v:shape>
            <v:shape id="_x0000_s1075" type="#_x0000_t32" style="position:absolute;left:7843;top:6624;width:539;height:582;flip:x" o:connectortype="straight" strokeweight="1.5pt">
              <v:stroke endarrow="block"/>
            </v:shape>
            <v:shape id="_x0000_s1076" type="#_x0000_t32" style="position:absolute;left:8233;top:7517;width:310;height:0;flip:x" o:connectortype="straight" strokeweight="1.5pt">
              <v:stroke endarrow="block"/>
            </v:shape>
          </v:group>
        </w:pict>
      </w:r>
    </w:p>
    <w:p w:rsidR="00FF7791" w:rsidRDefault="00FF7791" w:rsidP="00FF7791">
      <w:pPr>
        <w:spacing w:after="0" w:line="360" w:lineRule="auto"/>
        <w:ind w:firstLine="567"/>
        <w:jc w:val="both"/>
        <w:rPr>
          <w:rFonts w:ascii="Times New Roman" w:hAnsi="Times New Roman" w:cs="Times New Roman"/>
          <w:sz w:val="24"/>
          <w:szCs w:val="24"/>
        </w:rPr>
      </w:pPr>
    </w:p>
    <w:p w:rsidR="00FF7791" w:rsidRDefault="00FF7791" w:rsidP="00FF7791">
      <w:pPr>
        <w:spacing w:after="0" w:line="360" w:lineRule="auto"/>
        <w:ind w:firstLine="567"/>
        <w:jc w:val="both"/>
        <w:rPr>
          <w:rFonts w:ascii="Times New Roman" w:hAnsi="Times New Roman" w:cs="Times New Roman"/>
          <w:sz w:val="24"/>
          <w:szCs w:val="24"/>
        </w:rPr>
      </w:pPr>
    </w:p>
    <w:p w:rsidR="00FF7791" w:rsidRDefault="00FF7791" w:rsidP="00FF7791">
      <w:pPr>
        <w:spacing w:after="0" w:line="360" w:lineRule="auto"/>
        <w:ind w:firstLine="567"/>
        <w:jc w:val="both"/>
        <w:rPr>
          <w:rFonts w:ascii="Times New Roman" w:hAnsi="Times New Roman" w:cs="Times New Roman"/>
          <w:sz w:val="24"/>
          <w:szCs w:val="24"/>
        </w:rPr>
      </w:pPr>
    </w:p>
    <w:p w:rsidR="00FF7791" w:rsidRDefault="00FF7791" w:rsidP="00FF7791">
      <w:pPr>
        <w:spacing w:after="0" w:line="360" w:lineRule="auto"/>
        <w:ind w:firstLine="567"/>
        <w:jc w:val="both"/>
        <w:rPr>
          <w:rFonts w:ascii="Times New Roman" w:hAnsi="Times New Roman" w:cs="Times New Roman"/>
          <w:sz w:val="24"/>
          <w:szCs w:val="24"/>
        </w:rPr>
      </w:pPr>
    </w:p>
    <w:p w:rsidR="00FF7791" w:rsidRDefault="00FF7791" w:rsidP="00FF7791">
      <w:pPr>
        <w:spacing w:after="0" w:line="360" w:lineRule="auto"/>
        <w:ind w:firstLine="567"/>
        <w:jc w:val="both"/>
        <w:rPr>
          <w:rFonts w:ascii="Times New Roman" w:hAnsi="Times New Roman" w:cs="Times New Roman"/>
          <w:sz w:val="24"/>
          <w:szCs w:val="24"/>
        </w:rPr>
      </w:pPr>
    </w:p>
    <w:p w:rsidR="00FF7791" w:rsidRPr="008348F1" w:rsidRDefault="0080285A" w:rsidP="00FF7791">
      <w:pPr>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216.7pt;margin-top:4.15pt;width:28.3pt;height:0;z-index:251662336" o:connectortype="straight" strokeweight="2.25pt">
            <v:stroke startarrow="block" endarrow="block"/>
          </v:shape>
        </w:pict>
      </w:r>
    </w:p>
    <w:p w:rsidR="00FF7791" w:rsidRPr="008348F1" w:rsidRDefault="00FF7791" w:rsidP="00FF7791">
      <w:pPr>
        <w:spacing w:after="0" w:line="360" w:lineRule="auto"/>
        <w:jc w:val="both"/>
        <w:rPr>
          <w:rFonts w:ascii="Times New Roman" w:hAnsi="Times New Roman" w:cs="Times New Roman"/>
          <w:sz w:val="24"/>
          <w:szCs w:val="24"/>
        </w:rPr>
      </w:pPr>
    </w:p>
    <w:p w:rsidR="00FF7791" w:rsidRPr="008348F1" w:rsidRDefault="00FF7791" w:rsidP="00FF7791">
      <w:pPr>
        <w:spacing w:after="0" w:line="360" w:lineRule="auto"/>
        <w:jc w:val="both"/>
        <w:rPr>
          <w:rFonts w:ascii="Times New Roman" w:hAnsi="Times New Roman" w:cs="Times New Roman"/>
          <w:sz w:val="24"/>
          <w:szCs w:val="24"/>
        </w:rPr>
      </w:pPr>
    </w:p>
    <w:p w:rsidR="00FF7791" w:rsidRDefault="00FF7791" w:rsidP="00FF7791">
      <w:pPr>
        <w:spacing w:after="0" w:line="360" w:lineRule="auto"/>
        <w:jc w:val="both"/>
        <w:rPr>
          <w:sz w:val="24"/>
          <w:szCs w:val="24"/>
        </w:rPr>
      </w:pPr>
    </w:p>
    <w:p w:rsidR="00FF7791" w:rsidRPr="00BC2B0F" w:rsidRDefault="00FF7791" w:rsidP="00FF7791">
      <w:pPr>
        <w:rPr>
          <w:sz w:val="24"/>
          <w:szCs w:val="24"/>
        </w:rPr>
      </w:pPr>
    </w:p>
    <w:p w:rsidR="00FF7791" w:rsidRPr="00BC2B0F" w:rsidRDefault="00FF7791" w:rsidP="00FF7791">
      <w:pPr>
        <w:rPr>
          <w:sz w:val="24"/>
          <w:szCs w:val="24"/>
        </w:rPr>
      </w:pPr>
    </w:p>
    <w:p w:rsidR="00FF7791" w:rsidRPr="00BC2B0F" w:rsidRDefault="00FF7791" w:rsidP="00FF7791">
      <w:pPr>
        <w:rPr>
          <w:sz w:val="24"/>
          <w:szCs w:val="24"/>
        </w:rPr>
      </w:pPr>
    </w:p>
    <w:p w:rsidR="007F40DB" w:rsidRDefault="007F40DB" w:rsidP="00FF7791">
      <w:pPr>
        <w:spacing w:after="0" w:line="360" w:lineRule="auto"/>
        <w:ind w:firstLine="709"/>
        <w:jc w:val="both"/>
        <w:rPr>
          <w:rFonts w:ascii="Times New Roman" w:hAnsi="Times New Roman" w:cs="Times New Roman"/>
          <w:sz w:val="24"/>
          <w:szCs w:val="24"/>
        </w:rPr>
      </w:pPr>
    </w:p>
    <w:p w:rsidR="00FF7791" w:rsidRPr="00E85913" w:rsidRDefault="00FF7791" w:rsidP="00FF7791">
      <w:pPr>
        <w:spacing w:after="0" w:line="360" w:lineRule="auto"/>
        <w:ind w:firstLine="709"/>
        <w:jc w:val="both"/>
        <w:rPr>
          <w:rFonts w:ascii="Times New Roman" w:hAnsi="Times New Roman" w:cs="Times New Roman"/>
          <w:sz w:val="24"/>
          <w:szCs w:val="24"/>
        </w:rPr>
      </w:pPr>
      <w:r w:rsidRPr="00E85913">
        <w:rPr>
          <w:rFonts w:ascii="Times New Roman" w:hAnsi="Times New Roman" w:cs="Times New Roman"/>
          <w:sz w:val="24"/>
          <w:szCs w:val="24"/>
        </w:rPr>
        <w:t>Bauran pemasaran disebut juga marketing mix yang merupakan suatu kumpulan dari variabel-variabel pemasaran. Marketing mix ini bisa digunakan oleh suatu badan usaha untuk mencapai tujuan pemasaran pada sasaran pasar yang tepat.</w:t>
      </w:r>
      <w:r>
        <w:rPr>
          <w:rFonts w:ascii="Times New Roman" w:hAnsi="Times New Roman" w:cs="Times New Roman"/>
          <w:sz w:val="24"/>
          <w:szCs w:val="24"/>
        </w:rPr>
        <w:t xml:space="preserve"> </w:t>
      </w:r>
      <w:r w:rsidRPr="00E85913">
        <w:rPr>
          <w:rFonts w:ascii="Times New Roman" w:hAnsi="Times New Roman" w:cs="Times New Roman"/>
          <w:sz w:val="24"/>
          <w:szCs w:val="24"/>
        </w:rPr>
        <w:t>Bauran pemasaran juga dimanfaatkan sebagai alat pemasaran suatu perusahaan untuk mencapai target pasar. Tak hanya itu, bauran pemasaran ini juga terbentuk dari himpunan variabel dan bisa digunakan maupun dikendalikan oleh suatu perusahaan. Dengan cara demikian produk akan menyasar konsumen dengan tepat.</w:t>
      </w:r>
    </w:p>
    <w:p w:rsidR="00FF7791" w:rsidRPr="00FD669D" w:rsidRDefault="00FF7791" w:rsidP="00FF7791">
      <w:pPr>
        <w:spacing w:after="0" w:line="360" w:lineRule="auto"/>
        <w:jc w:val="both"/>
        <w:rPr>
          <w:rFonts w:ascii="Times New Roman" w:hAnsi="Times New Roman" w:cs="Times New Roman"/>
          <w:bCs/>
          <w:sz w:val="24"/>
          <w:szCs w:val="24"/>
        </w:rPr>
      </w:pPr>
      <w:r>
        <w:rPr>
          <w:sz w:val="24"/>
          <w:szCs w:val="24"/>
        </w:rPr>
        <w:tab/>
      </w:r>
      <w:r w:rsidRPr="00FD669D">
        <w:rPr>
          <w:rFonts w:ascii="Times New Roman" w:hAnsi="Times New Roman" w:cs="Times New Roman"/>
          <w:bCs/>
          <w:sz w:val="24"/>
          <w:szCs w:val="24"/>
        </w:rPr>
        <w:t xml:space="preserve">Fungsi komunikasi pemasaran meliputi: 1) fungsi penawaran, 2) Fungsi informatif, 3) Fungsi relasional, dan 4) Fungsi menjaga hubungan yang baik.Komunikasi pemasaran membutuhkan pemuasan tujuan-tujuan promosi melalui kejelasan dan pemikiran pengembangan strategi komunikasi. Peranan </w:t>
      </w:r>
      <w:r w:rsidRPr="00FD669D">
        <w:rPr>
          <w:rFonts w:ascii="Times New Roman" w:hAnsi="Times New Roman" w:cs="Times New Roman"/>
          <w:bCs/>
          <w:sz w:val="24"/>
          <w:szCs w:val="24"/>
        </w:rPr>
        <w:lastRenderedPageBreak/>
        <w:t>analisis komunikasi pemasaran dalam kaitannya dengan sistem komunikasi pemasaran adalah: a)Bagaimana strategi dapat diformulasikan, b)Bagaimana rencana bagi masing-masing alat untuk bauran promosi dapat dikembangkan untuk mendukung strategi komunikasi Alma, (2011)</w:t>
      </w:r>
      <w:r>
        <w:rPr>
          <w:rFonts w:ascii="Times New Roman" w:hAnsi="Times New Roman" w:cs="Times New Roman"/>
          <w:bCs/>
          <w:sz w:val="24"/>
          <w:szCs w:val="24"/>
        </w:rPr>
        <w:t>.</w:t>
      </w:r>
    </w:p>
    <w:p w:rsidR="00FF7791" w:rsidRPr="00E85913" w:rsidRDefault="00FF7791" w:rsidP="00FF7791">
      <w:pPr>
        <w:spacing w:after="12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Penerapan paradigma bauran pemasaran pada praktik pemasaran jasa, tidak terlepas dari </w:t>
      </w:r>
      <w:r w:rsidRPr="00E85913">
        <w:rPr>
          <w:rFonts w:ascii="Times New Roman" w:hAnsi="Times New Roman" w:cs="Times New Roman"/>
          <w:bCs/>
          <w:sz w:val="24"/>
          <w:szCs w:val="24"/>
        </w:rPr>
        <w:t>berbagai kritik atas kelemahan-kelemahan yang ada. Sebagai suatu bauran, elemen-elemen tersebut saling mempengaruhi satu  sama lain sehingga bila salah satu tidak tepat pengorganisasiannya akan mempengaruhi strategi pemasaran secara keseluruhan (Lupiyoadi, 2016).</w:t>
      </w:r>
    </w:p>
    <w:p w:rsidR="00417838" w:rsidRPr="00997A84" w:rsidRDefault="00A27594" w:rsidP="00AA5D84">
      <w:pPr>
        <w:spacing w:before="120" w:after="120" w:line="360" w:lineRule="auto"/>
        <w:rPr>
          <w:rFonts w:ascii="Times New Roman" w:hAnsi="Times New Roman" w:cs="Times New Roman"/>
          <w:b/>
          <w:sz w:val="24"/>
          <w:szCs w:val="24"/>
        </w:rPr>
      </w:pPr>
      <w:r w:rsidRPr="00997A84">
        <w:rPr>
          <w:rFonts w:ascii="Times New Roman" w:hAnsi="Times New Roman" w:cs="Times New Roman"/>
          <w:b/>
          <w:sz w:val="24"/>
          <w:szCs w:val="24"/>
        </w:rPr>
        <w:t>M</w:t>
      </w:r>
      <w:r w:rsidR="00417838" w:rsidRPr="00997A84">
        <w:rPr>
          <w:rFonts w:ascii="Times New Roman" w:hAnsi="Times New Roman" w:cs="Times New Roman"/>
          <w:b/>
          <w:sz w:val="24"/>
          <w:szCs w:val="24"/>
        </w:rPr>
        <w:t xml:space="preserve">engelola </w:t>
      </w:r>
      <w:r w:rsidRPr="00997A84">
        <w:rPr>
          <w:rFonts w:ascii="Times New Roman" w:hAnsi="Times New Roman" w:cs="Times New Roman"/>
          <w:b/>
          <w:sz w:val="24"/>
          <w:szCs w:val="24"/>
        </w:rPr>
        <w:t>Proses Komunikasi Pemasaran  Terpadu</w:t>
      </w:r>
    </w:p>
    <w:p w:rsidR="00437EE2" w:rsidRPr="007F40DB" w:rsidRDefault="00437EE2" w:rsidP="00437EE2">
      <w:pPr>
        <w:spacing w:after="0" w:line="360" w:lineRule="auto"/>
        <w:ind w:firstLine="709"/>
        <w:jc w:val="both"/>
        <w:rPr>
          <w:rFonts w:ascii="Times New Roman" w:hAnsi="Times New Roman" w:cs="Times New Roman"/>
          <w:sz w:val="24"/>
          <w:szCs w:val="24"/>
        </w:rPr>
      </w:pPr>
      <w:r w:rsidRPr="007F40DB">
        <w:rPr>
          <w:rFonts w:ascii="Times New Roman" w:hAnsi="Times New Roman" w:cs="Times New Roman"/>
          <w:sz w:val="24"/>
          <w:szCs w:val="24"/>
        </w:rPr>
        <w:t xml:space="preserve">Upaya mengelola dan mengkoordinasikan seluruh proses komunikasi tersebut memerlukan komunikasi pemasaran terpadu (IMC– </w:t>
      </w:r>
      <w:r w:rsidRPr="007F40DB">
        <w:rPr>
          <w:rFonts w:ascii="Times New Roman" w:hAnsi="Times New Roman" w:cs="Times New Roman"/>
          <w:i/>
          <w:sz w:val="24"/>
          <w:szCs w:val="24"/>
        </w:rPr>
        <w:t>Intregrated  Marketing Communication</w:t>
      </w:r>
      <w:r w:rsidRPr="007F40DB">
        <w:rPr>
          <w:rFonts w:ascii="Times New Roman" w:hAnsi="Times New Roman" w:cs="Times New Roman"/>
          <w:sz w:val="24"/>
          <w:szCs w:val="24"/>
        </w:rPr>
        <w:t xml:space="preserve"> ). Sebagaimana didefinisikan  American Association of Adversiting Agecies, komunikasi  pemasaran terpadu ( IMC – intregrated  marketing communication ) adalah konsep  perencanaan komunikasi  pemasaran yang mengakui  nilai tambah suatu rencana  yang komprehensif.  Rencana  semacam itu  mengevaluasi  peran strategis  berbagi disiplin komunikasi, misalnya; iklan umum, tanggapan  langsung,  promosi penjualan, dan hubungan masyarakat serta menggabungkan disiplin disiplin ini  untuk memberikan kejelasan, konsistensi,  dan pengaruh maksimum  melalui intregritasi  pesan pesan yang  berlainan secara mulus.</w:t>
      </w:r>
    </w:p>
    <w:p w:rsidR="00437EE2" w:rsidRPr="007F40DB" w:rsidRDefault="00437EE2" w:rsidP="00437EE2">
      <w:pPr>
        <w:spacing w:after="0" w:line="360" w:lineRule="auto"/>
        <w:ind w:firstLine="709"/>
        <w:jc w:val="both"/>
        <w:rPr>
          <w:rFonts w:ascii="Times New Roman" w:hAnsi="Times New Roman" w:cs="Times New Roman"/>
          <w:sz w:val="24"/>
          <w:szCs w:val="24"/>
        </w:rPr>
      </w:pPr>
      <w:r w:rsidRPr="007F40DB">
        <w:rPr>
          <w:rFonts w:ascii="Times New Roman" w:hAnsi="Times New Roman" w:cs="Times New Roman"/>
          <w:sz w:val="24"/>
          <w:szCs w:val="24"/>
        </w:rPr>
        <w:t>Perusahaan masih banyak  mangandalkan satu  atau dua alat komunikasi.  Praktik ini terus dipertahankan  meskipun pasar massal  telah terpecah pecah menjadi  begitu banyak pasar kecil, yang masing masing  memerlukan pendekatan tersendiri;  jenis jenis media baru telah tumbuh;  dan konsumen semakin canggih.  Begitu luasnya alat komunikasi, pesan,  dan pendengar  telah membawa keharusan  agar perusahaan perusahaan  beralih ke komunikasi pemasaran terpadu.  Perusahaan harus mengadopsi “pandangan 350 derajat”  dari konsumen untuk sepenuhnnya  memahami  semua cara  bahwa komunikasi dapat  memengaruhi p</w:t>
      </w:r>
      <w:r w:rsidR="00DE54FB">
        <w:rPr>
          <w:rFonts w:ascii="Times New Roman" w:hAnsi="Times New Roman" w:cs="Times New Roman"/>
          <w:sz w:val="24"/>
          <w:szCs w:val="24"/>
        </w:rPr>
        <w:t>e</w:t>
      </w:r>
      <w:r w:rsidRPr="007F40DB">
        <w:rPr>
          <w:rFonts w:ascii="Times New Roman" w:hAnsi="Times New Roman" w:cs="Times New Roman"/>
          <w:sz w:val="24"/>
          <w:szCs w:val="24"/>
        </w:rPr>
        <w:t xml:space="preserve">rilaku  konsumen dalam kehidupan sehari hari. </w:t>
      </w:r>
    </w:p>
    <w:p w:rsidR="00437EE2" w:rsidRPr="007F40DB" w:rsidRDefault="00437EE2" w:rsidP="00437EE2">
      <w:pPr>
        <w:spacing w:after="0" w:line="360" w:lineRule="auto"/>
        <w:ind w:firstLine="709"/>
        <w:jc w:val="both"/>
        <w:rPr>
          <w:rFonts w:ascii="Times New Roman" w:hAnsi="Times New Roman" w:cs="Times New Roman"/>
          <w:sz w:val="24"/>
          <w:szCs w:val="24"/>
        </w:rPr>
      </w:pPr>
      <w:r w:rsidRPr="007F40DB">
        <w:rPr>
          <w:rFonts w:ascii="Times New Roman" w:hAnsi="Times New Roman" w:cs="Times New Roman"/>
          <w:sz w:val="24"/>
          <w:szCs w:val="24"/>
        </w:rPr>
        <w:t xml:space="preserve">Komunikasi pemasara  terpadu adalah  penggunaan promosi yang terkoordinasi dan strategis untuk menciptakan  satu pesan yang  kosisten lintas  </w:t>
      </w:r>
      <w:r w:rsidRPr="007F40DB">
        <w:rPr>
          <w:rFonts w:ascii="Times New Roman" w:hAnsi="Times New Roman" w:cs="Times New Roman"/>
          <w:sz w:val="24"/>
          <w:szCs w:val="24"/>
        </w:rPr>
        <w:lastRenderedPageBreak/>
        <w:t>saluran komunikasi  ganda agar menimbulkan dampak persuasif  yang maksimum  pada pelanggan perusahaan yang baik  yang ada maupun pelanggan  potensial (</w:t>
      </w:r>
      <w:r w:rsidRPr="007F40DB">
        <w:rPr>
          <w:rFonts w:ascii="Times New Roman" w:hAnsi="Times New Roman" w:cs="Times New Roman"/>
          <w:bCs/>
          <w:sz w:val="24"/>
          <w:szCs w:val="24"/>
        </w:rPr>
        <w:t>Dharmmesta, 2014).</w:t>
      </w:r>
      <w:r w:rsidRPr="007F40DB">
        <w:rPr>
          <w:rFonts w:ascii="Times New Roman" w:hAnsi="Times New Roman" w:cs="Times New Roman"/>
          <w:b/>
          <w:bCs/>
          <w:sz w:val="24"/>
          <w:szCs w:val="24"/>
        </w:rPr>
        <w:t xml:space="preserve"> </w:t>
      </w:r>
      <w:r w:rsidRPr="007F40DB">
        <w:rPr>
          <w:rFonts w:ascii="Times New Roman" w:hAnsi="Times New Roman" w:cs="Times New Roman"/>
          <w:sz w:val="24"/>
          <w:szCs w:val="24"/>
        </w:rPr>
        <w:t xml:space="preserve"> Dalam komunikasi pemasaran terpadu,  pemasar tidak berpikir bahwa semua elemen bauran pemasaran  sebagai pesan komunikasi yang terpisah.  Pesan pesan tersebut dikoordinasikan  untuk memperkuat apa yang  sudah disampaikan  dan mencegah pelanggan  mengalami kebingungan  karena pesanan yang berlawanan. Dengan kata lain, keputusan tentang bauran pemasaran  harus dibuat dalam orkestra  yang kompak yang menyebabkan  perumusan sebuah strategi  sebelum membuat keputusan  implementasi  menjadi jauh lebih penting.  Hal ini disebabkan  oleh kondisi bahwa strategi  itu menampilkan proposisi  nilai yang menjadi  basis  bagi semua komunikasi kepada para pelanggan. </w:t>
      </w:r>
    </w:p>
    <w:p w:rsidR="00437EE2" w:rsidRPr="007F40DB" w:rsidRDefault="00437EE2" w:rsidP="00437EE2">
      <w:pPr>
        <w:spacing w:after="0" w:line="360" w:lineRule="auto"/>
        <w:ind w:firstLine="709"/>
        <w:jc w:val="both"/>
        <w:rPr>
          <w:rFonts w:ascii="Times New Roman" w:eastAsia="Times New Roman" w:hAnsi="Times New Roman" w:cs="Times New Roman"/>
          <w:sz w:val="24"/>
          <w:szCs w:val="24"/>
        </w:rPr>
      </w:pPr>
      <w:r w:rsidRPr="007F40DB">
        <w:rPr>
          <w:rFonts w:ascii="Times New Roman" w:eastAsia="Times New Roman" w:hAnsi="Times New Roman" w:cs="Times New Roman"/>
          <w:sz w:val="24"/>
          <w:szCs w:val="24"/>
        </w:rPr>
        <w:t>Menurut Prasetijo dan Ihalauw, (2005) bahwa kegiatan pemasaran tidak akan pernah terlepas dari proses komunikasi karena dengan komunikasi pemasar dapat menjangkau konsumen dan mempengaruhinya. Komunikasi merupakan suatu proses yang melibatkan komponen-komponen seperti pengirim atau sumber komunikasi, pesan, media, dan penerima atau audiens yang masing-masing harus dipahami oleh pemasar supaya pesan yang disampaikan dapat mengenai sasaran.</w:t>
      </w:r>
    </w:p>
    <w:p w:rsidR="00783270" w:rsidRPr="007F40DB" w:rsidRDefault="00783270" w:rsidP="008D2CB7">
      <w:pPr>
        <w:jc w:val="both"/>
        <w:rPr>
          <w:rFonts w:ascii="Times New Roman" w:hAnsi="Times New Roman" w:cs="Times New Roman"/>
          <w:b/>
          <w:sz w:val="24"/>
          <w:szCs w:val="24"/>
        </w:rPr>
      </w:pPr>
      <w:r w:rsidRPr="007F40DB">
        <w:rPr>
          <w:rFonts w:ascii="Times New Roman" w:hAnsi="Times New Roman" w:cs="Times New Roman"/>
          <w:b/>
          <w:sz w:val="24"/>
          <w:szCs w:val="24"/>
        </w:rPr>
        <w:t>PENUTUP</w:t>
      </w:r>
    </w:p>
    <w:p w:rsidR="007C1955" w:rsidRPr="007F40DB" w:rsidRDefault="007C1955" w:rsidP="007C1955">
      <w:pPr>
        <w:jc w:val="both"/>
        <w:rPr>
          <w:rFonts w:ascii="Times New Roman" w:hAnsi="Times New Roman" w:cs="Times New Roman"/>
          <w:b/>
          <w:sz w:val="24"/>
          <w:szCs w:val="24"/>
        </w:rPr>
      </w:pPr>
      <w:r w:rsidRPr="007F40DB">
        <w:rPr>
          <w:rFonts w:ascii="Times New Roman" w:hAnsi="Times New Roman" w:cs="Times New Roman"/>
          <w:b/>
          <w:sz w:val="24"/>
          <w:szCs w:val="24"/>
        </w:rPr>
        <w:t>Kesimpulan</w:t>
      </w:r>
    </w:p>
    <w:p w:rsidR="007C1955" w:rsidRPr="007F40DB" w:rsidRDefault="007C1955" w:rsidP="007C1955">
      <w:pPr>
        <w:pStyle w:val="ListParagraph"/>
        <w:numPr>
          <w:ilvl w:val="0"/>
          <w:numId w:val="2"/>
        </w:numPr>
        <w:spacing w:after="0" w:line="360" w:lineRule="auto"/>
        <w:ind w:left="284" w:hanging="284"/>
        <w:jc w:val="both"/>
        <w:rPr>
          <w:rFonts w:ascii="Times New Roman" w:hAnsi="Times New Roman" w:cs="Times New Roman"/>
          <w:sz w:val="24"/>
          <w:szCs w:val="24"/>
        </w:rPr>
      </w:pPr>
      <w:r w:rsidRPr="007F40DB">
        <w:rPr>
          <w:rFonts w:ascii="Times New Roman" w:hAnsi="Times New Roman" w:cs="Times New Roman"/>
          <w:sz w:val="24"/>
          <w:szCs w:val="24"/>
        </w:rPr>
        <w:t xml:space="preserve">Peran komunikasi pemasaran adalah sebagai sarana  yang digunakan  perusahaan dalam upaya untuk menginformasikan, membujuk, dan mengingatkan  konsumen langsung atau tidak langsung  tentang produk  dan merek yang produsen jual.  komunikasi  pemasaran merupakan sarana yang  dapat digunakan  untuk membangun dialog  dan membangun hubungan  dengan konsumen. Komunikasi  pemasaran  memungkinkan perusahaan untuk menghubungkan merek  dengan orang lain, tempat, acara khusus,  pengalaman merek,  perasaan, dan barang. </w:t>
      </w:r>
    </w:p>
    <w:p w:rsidR="007C1955" w:rsidRPr="007F40DB" w:rsidRDefault="007C1955" w:rsidP="007C1955">
      <w:pPr>
        <w:pStyle w:val="ListParagraph"/>
        <w:numPr>
          <w:ilvl w:val="0"/>
          <w:numId w:val="2"/>
        </w:numPr>
        <w:spacing w:after="0" w:line="360" w:lineRule="auto"/>
        <w:ind w:left="284" w:hanging="284"/>
        <w:jc w:val="both"/>
        <w:rPr>
          <w:rFonts w:ascii="Times New Roman" w:hAnsi="Times New Roman" w:cs="Times New Roman"/>
          <w:sz w:val="24"/>
          <w:szCs w:val="24"/>
        </w:rPr>
      </w:pPr>
      <w:r w:rsidRPr="007F40DB">
        <w:rPr>
          <w:rFonts w:ascii="Times New Roman" w:hAnsi="Times New Roman" w:cs="Times New Roman"/>
          <w:sz w:val="24"/>
          <w:szCs w:val="24"/>
        </w:rPr>
        <w:t xml:space="preserve">Untuk merancang dan mengembangkan komunikasi yang efektif hal yang dilakukan antara lain: Merancang komunikasi merumuskan  komunikasi untuk mencapai tanggapan  yang diinginkan  akan menuntut  pemecahan tiga  masalah : apa yang  harus dikatakan (strategi pesan),  bagaimana mengatakannya (strategi kreatif),  dan siapa yang harus mengatakannya </w:t>
      </w:r>
      <w:r w:rsidRPr="007F40DB">
        <w:rPr>
          <w:rFonts w:ascii="Times New Roman" w:hAnsi="Times New Roman" w:cs="Times New Roman"/>
          <w:sz w:val="24"/>
          <w:szCs w:val="24"/>
        </w:rPr>
        <w:lastRenderedPageBreak/>
        <w:t>(sumber pesan).  Dalam mengembangkan  komunikasi yang efektif.  Dimulai dengan yang mendasar: 1)mengidentifikasi audiens sasaran,  2)menemukan tujuan,  3)merancang komunikasi,  4)memilih saluran,  dan 5)menetapkan anggaran, 6)memutuskan bauran medianya, 7)ukurlah hasinya, 8)mengelolah komunikasi pemasaran terpadu.</w:t>
      </w:r>
    </w:p>
    <w:p w:rsidR="007C1955" w:rsidRPr="007F40DB" w:rsidRDefault="007C1955" w:rsidP="007C1955">
      <w:pPr>
        <w:pStyle w:val="ListParagraph"/>
        <w:numPr>
          <w:ilvl w:val="0"/>
          <w:numId w:val="2"/>
        </w:numPr>
        <w:spacing w:after="0" w:line="360" w:lineRule="auto"/>
        <w:ind w:left="284" w:hanging="284"/>
        <w:jc w:val="both"/>
        <w:rPr>
          <w:rFonts w:ascii="Times New Roman" w:hAnsi="Times New Roman" w:cs="Times New Roman"/>
          <w:sz w:val="24"/>
          <w:szCs w:val="24"/>
        </w:rPr>
      </w:pPr>
      <w:r w:rsidRPr="007F40DB">
        <w:rPr>
          <w:rFonts w:ascii="Times New Roman" w:hAnsi="Times New Roman" w:cs="Times New Roman"/>
          <w:sz w:val="24"/>
          <w:szCs w:val="24"/>
        </w:rPr>
        <w:t>Faktor-faktor yang menentukan dalam bauran komunikasi pemasaran adalah</w:t>
      </w:r>
    </w:p>
    <w:p w:rsidR="007C1955" w:rsidRPr="007F40DB" w:rsidRDefault="007C1955" w:rsidP="007C1955">
      <w:pPr>
        <w:spacing w:after="0" w:line="360" w:lineRule="auto"/>
        <w:ind w:left="284" w:hanging="284"/>
        <w:jc w:val="both"/>
        <w:rPr>
          <w:rFonts w:ascii="Times New Roman" w:hAnsi="Times New Roman" w:cs="Times New Roman"/>
          <w:sz w:val="24"/>
          <w:szCs w:val="24"/>
        </w:rPr>
      </w:pPr>
      <w:r w:rsidRPr="007F40DB">
        <w:rPr>
          <w:rFonts w:ascii="Times New Roman" w:hAnsi="Times New Roman" w:cs="Times New Roman"/>
          <w:sz w:val="24"/>
          <w:szCs w:val="24"/>
        </w:rPr>
        <w:t xml:space="preserve">    perusahaan harus mempertimbangkan beberapa  faktor dalam  mengembangkan bauran  promosinya: jenis pasar produk, kesiapan  konsumen  melakukan  pembelian,  dan tahap dalam  siklus  hidup produk tersebut serta alokasi bauran dan peringkat pasar perusahaan tersebut.</w:t>
      </w:r>
    </w:p>
    <w:p w:rsidR="007C1955" w:rsidRPr="007F40DB" w:rsidRDefault="007C1955" w:rsidP="007C1955">
      <w:pPr>
        <w:pStyle w:val="ListParagraph"/>
        <w:numPr>
          <w:ilvl w:val="0"/>
          <w:numId w:val="2"/>
        </w:numPr>
        <w:spacing w:after="0" w:line="360" w:lineRule="auto"/>
        <w:ind w:left="284" w:hanging="284"/>
        <w:jc w:val="both"/>
        <w:rPr>
          <w:rFonts w:ascii="Times New Roman" w:hAnsi="Times New Roman" w:cs="Times New Roman"/>
          <w:sz w:val="24"/>
          <w:szCs w:val="24"/>
        </w:rPr>
      </w:pPr>
      <w:r w:rsidRPr="007F40DB">
        <w:rPr>
          <w:rFonts w:ascii="Times New Roman" w:hAnsi="Times New Roman" w:cs="Times New Roman"/>
          <w:sz w:val="24"/>
          <w:szCs w:val="24"/>
        </w:rPr>
        <w:t>Dalam mengelola proses komunikasi pemasaran  terpadu memerlukan upaya mengelola dan mengkoordinasikan seluruh proses komunikasi tersebut memerlukan komunikasi pemasaran terpadu(IMC–</w:t>
      </w:r>
      <w:r w:rsidRPr="007F40DB">
        <w:rPr>
          <w:rFonts w:ascii="Times New Roman" w:hAnsi="Times New Roman" w:cs="Times New Roman"/>
          <w:i/>
          <w:sz w:val="24"/>
          <w:szCs w:val="24"/>
        </w:rPr>
        <w:t>Intregrated Marketing Communication</w:t>
      </w:r>
      <w:r w:rsidRPr="007F40DB">
        <w:rPr>
          <w:rFonts w:ascii="Times New Roman" w:hAnsi="Times New Roman" w:cs="Times New Roman"/>
          <w:sz w:val="24"/>
          <w:szCs w:val="24"/>
        </w:rPr>
        <w:t>).Konsep  perencanaan komunikasi  pemasaran yang mengakui  nilai tambah suatu rencana  yang komprehensif.  Rencana  semacam itu  mengevaluasi  peran strategis  berbagi disiplin komunikasi, misalnya; iklan umum, tanggapan  langsung,  promosi penjualan, dan hubungan masyarakat serta menggabungkan disiplin disiplin ini  untuk memberikan kejelasan, konsistensi,  dan pengaruh maksimum  melalui intregritasi  pesan pesan.</w:t>
      </w:r>
    </w:p>
    <w:p w:rsidR="00783270" w:rsidRPr="007F40DB" w:rsidRDefault="00783270" w:rsidP="008D2CB7">
      <w:pPr>
        <w:jc w:val="both"/>
        <w:rPr>
          <w:rFonts w:ascii="Times New Roman" w:hAnsi="Times New Roman" w:cs="Times New Roman"/>
          <w:b/>
          <w:sz w:val="24"/>
          <w:szCs w:val="24"/>
        </w:rPr>
      </w:pPr>
      <w:r w:rsidRPr="007F40DB">
        <w:rPr>
          <w:rFonts w:ascii="Times New Roman" w:hAnsi="Times New Roman" w:cs="Times New Roman"/>
          <w:b/>
          <w:sz w:val="24"/>
          <w:szCs w:val="24"/>
        </w:rPr>
        <w:t>Saran</w:t>
      </w:r>
    </w:p>
    <w:p w:rsidR="00A82CC4" w:rsidRPr="007F40DB" w:rsidRDefault="00A82CC4" w:rsidP="00A82CC4">
      <w:pPr>
        <w:pStyle w:val="ListParagraph"/>
        <w:numPr>
          <w:ilvl w:val="0"/>
          <w:numId w:val="3"/>
        </w:numPr>
        <w:spacing w:after="0" w:line="360" w:lineRule="auto"/>
        <w:ind w:left="284" w:hanging="284"/>
        <w:jc w:val="both"/>
        <w:rPr>
          <w:rFonts w:ascii="Times New Roman" w:eastAsia="Times New Roman" w:hAnsi="Times New Roman" w:cs="Times New Roman"/>
          <w:sz w:val="24"/>
          <w:szCs w:val="24"/>
        </w:rPr>
      </w:pPr>
      <w:r w:rsidRPr="007F40DB">
        <w:rPr>
          <w:rFonts w:ascii="Times New Roman" w:hAnsi="Times New Roman" w:cs="Times New Roman"/>
          <w:sz w:val="24"/>
          <w:szCs w:val="24"/>
        </w:rPr>
        <w:t xml:space="preserve">Sebaiknya perusahaan mempertimbangkan beberapa  faktor dalam  mengembangkan bauran  promosinya misalnya jenis pasar produk, kesiapan  konsumen  melakukan  pembelian,  dan tahap dalam  siklus  hidup produk. </w:t>
      </w:r>
      <w:r w:rsidRPr="007F40DB">
        <w:rPr>
          <w:rFonts w:ascii="Times New Roman" w:eastAsia="Times New Roman" w:hAnsi="Times New Roman" w:cs="Times New Roman"/>
          <w:sz w:val="24"/>
          <w:szCs w:val="24"/>
        </w:rPr>
        <w:t xml:space="preserve">Selain itu  perusahaan perlu memahami pentingnya komunikasi pemasaran terpadu karena merupakan bagian yang sangat penting dalam pencapaian tujuan perusahaan. </w:t>
      </w:r>
    </w:p>
    <w:p w:rsidR="00A82CC4" w:rsidRPr="007F40DB" w:rsidRDefault="00A82CC4" w:rsidP="00A82CC4">
      <w:pPr>
        <w:spacing w:after="0" w:line="360" w:lineRule="auto"/>
        <w:ind w:left="284" w:hanging="284"/>
        <w:jc w:val="both"/>
        <w:rPr>
          <w:rFonts w:ascii="Times New Roman" w:eastAsia="Times New Roman" w:hAnsi="Times New Roman" w:cs="Times New Roman"/>
          <w:sz w:val="24"/>
          <w:szCs w:val="24"/>
        </w:rPr>
      </w:pPr>
      <w:r w:rsidRPr="007F40DB">
        <w:rPr>
          <w:rFonts w:ascii="Times New Roman" w:eastAsia="Times New Roman" w:hAnsi="Times New Roman" w:cs="Times New Roman"/>
          <w:sz w:val="24"/>
          <w:szCs w:val="24"/>
        </w:rPr>
        <w:t xml:space="preserve">2. Perusahaan sebaiknya dalam melakukan komunikasi pemasaran tidak  hanya berfokus untuk mengatasi kesenjangan kesadaran akan produk, citra atau preferensi dalam pasar sasaran, karena dalam pandangan komunikasi pemasaran ini memiliki beberapa keterbatasan   misalnya terlalu jangka pendek dan mahal, dan sebagian besar pesan tidak sampai kepada pelanggan sasaran. </w:t>
      </w:r>
    </w:p>
    <w:p w:rsidR="00B92A1B" w:rsidRPr="007F40DB" w:rsidRDefault="00B92A1B" w:rsidP="008D2CB7">
      <w:pPr>
        <w:jc w:val="both"/>
        <w:rPr>
          <w:rFonts w:ascii="Times New Roman" w:hAnsi="Times New Roman" w:cs="Times New Roman"/>
          <w:b/>
          <w:sz w:val="24"/>
          <w:szCs w:val="24"/>
        </w:rPr>
      </w:pPr>
    </w:p>
    <w:p w:rsidR="00783270" w:rsidRPr="007F40DB" w:rsidRDefault="00783270" w:rsidP="008D2CB7">
      <w:pPr>
        <w:jc w:val="both"/>
        <w:rPr>
          <w:rFonts w:ascii="Times New Roman" w:hAnsi="Times New Roman" w:cs="Times New Roman"/>
          <w:b/>
          <w:sz w:val="24"/>
          <w:szCs w:val="24"/>
        </w:rPr>
      </w:pPr>
      <w:r w:rsidRPr="007F40DB">
        <w:rPr>
          <w:rFonts w:ascii="Times New Roman" w:hAnsi="Times New Roman" w:cs="Times New Roman"/>
          <w:b/>
          <w:sz w:val="24"/>
          <w:szCs w:val="24"/>
        </w:rPr>
        <w:lastRenderedPageBreak/>
        <w:t>DAFTAR PUSTAKA</w:t>
      </w:r>
    </w:p>
    <w:p w:rsidR="001E01FA" w:rsidRPr="007F40DB" w:rsidRDefault="001E01FA" w:rsidP="001E01FA">
      <w:pPr>
        <w:ind w:left="709" w:hanging="709"/>
        <w:rPr>
          <w:rFonts w:ascii="Times New Roman" w:hAnsi="Times New Roman" w:cs="Times New Roman"/>
          <w:bCs/>
          <w:sz w:val="24"/>
          <w:szCs w:val="24"/>
        </w:rPr>
      </w:pPr>
      <w:r w:rsidRPr="007F40DB">
        <w:rPr>
          <w:rFonts w:ascii="Times New Roman" w:hAnsi="Times New Roman" w:cs="Times New Roman"/>
          <w:bCs/>
          <w:sz w:val="24"/>
          <w:szCs w:val="24"/>
        </w:rPr>
        <w:t xml:space="preserve">Alma, Buchari, 2011, </w:t>
      </w:r>
      <w:r w:rsidRPr="007F40DB">
        <w:rPr>
          <w:rFonts w:ascii="Times New Roman" w:hAnsi="Times New Roman" w:cs="Times New Roman"/>
          <w:bCs/>
          <w:i/>
          <w:sz w:val="24"/>
          <w:szCs w:val="24"/>
        </w:rPr>
        <w:t>Manajemen Pemasaran dan Pemasaran Jasa</w:t>
      </w:r>
      <w:r w:rsidRPr="007F40DB">
        <w:rPr>
          <w:rFonts w:ascii="Times New Roman" w:hAnsi="Times New Roman" w:cs="Times New Roman"/>
          <w:bCs/>
          <w:sz w:val="24"/>
          <w:szCs w:val="24"/>
        </w:rPr>
        <w:t>, Bandung, Alfabeta</w:t>
      </w:r>
    </w:p>
    <w:p w:rsidR="001E01FA" w:rsidRPr="007F40DB" w:rsidRDefault="001E01FA" w:rsidP="001E01FA">
      <w:pPr>
        <w:autoSpaceDE w:val="0"/>
        <w:autoSpaceDN w:val="0"/>
        <w:adjustRightInd w:val="0"/>
        <w:spacing w:after="0" w:line="240" w:lineRule="auto"/>
        <w:ind w:left="709" w:hanging="709"/>
        <w:rPr>
          <w:rFonts w:ascii="Times New Roman" w:hAnsi="Times New Roman" w:cs="Times New Roman"/>
          <w:bCs/>
          <w:sz w:val="24"/>
          <w:szCs w:val="24"/>
        </w:rPr>
      </w:pPr>
      <w:r w:rsidRPr="007F40DB">
        <w:rPr>
          <w:rFonts w:ascii="Times New Roman" w:hAnsi="Times New Roman" w:cs="Times New Roman"/>
          <w:bCs/>
          <w:sz w:val="24"/>
          <w:szCs w:val="24"/>
        </w:rPr>
        <w:t xml:space="preserve">Assauri, Sofjan, 2010, </w:t>
      </w:r>
      <w:r w:rsidRPr="007F40DB">
        <w:rPr>
          <w:rFonts w:ascii="Times New Roman" w:hAnsi="Times New Roman" w:cs="Times New Roman"/>
          <w:bCs/>
          <w:i/>
          <w:sz w:val="24"/>
          <w:szCs w:val="24"/>
        </w:rPr>
        <w:t>Manajemen Pemasaran Dasar Konsep dan Strategi</w:t>
      </w:r>
      <w:r w:rsidRPr="007F40DB">
        <w:rPr>
          <w:rFonts w:ascii="Times New Roman" w:hAnsi="Times New Roman" w:cs="Times New Roman"/>
          <w:bCs/>
          <w:sz w:val="24"/>
          <w:szCs w:val="24"/>
        </w:rPr>
        <w:t>, Jakarta, PT. RajaGrafindo Persada</w:t>
      </w:r>
    </w:p>
    <w:p w:rsidR="001E01FA" w:rsidRPr="007F40DB" w:rsidRDefault="001E01FA" w:rsidP="001E01FA">
      <w:pPr>
        <w:autoSpaceDE w:val="0"/>
        <w:autoSpaceDN w:val="0"/>
        <w:adjustRightInd w:val="0"/>
        <w:spacing w:after="0" w:line="240" w:lineRule="auto"/>
        <w:ind w:left="709" w:hanging="709"/>
        <w:rPr>
          <w:rFonts w:ascii="Times New Roman" w:hAnsi="Times New Roman" w:cs="Times New Roman"/>
          <w:bCs/>
          <w:sz w:val="24"/>
          <w:szCs w:val="24"/>
        </w:rPr>
      </w:pPr>
    </w:p>
    <w:p w:rsidR="001E01FA" w:rsidRPr="007F40DB" w:rsidRDefault="001E01FA" w:rsidP="001E01FA">
      <w:pPr>
        <w:autoSpaceDE w:val="0"/>
        <w:autoSpaceDN w:val="0"/>
        <w:adjustRightInd w:val="0"/>
        <w:spacing w:after="0" w:line="240" w:lineRule="auto"/>
        <w:ind w:left="709" w:hanging="709"/>
        <w:rPr>
          <w:rFonts w:ascii="Times New Roman" w:hAnsi="Times New Roman" w:cs="Times New Roman"/>
          <w:bCs/>
          <w:sz w:val="24"/>
          <w:szCs w:val="24"/>
        </w:rPr>
      </w:pPr>
      <w:r w:rsidRPr="007F40DB">
        <w:rPr>
          <w:rFonts w:ascii="Times New Roman" w:hAnsi="Times New Roman" w:cs="Times New Roman"/>
          <w:bCs/>
          <w:sz w:val="24"/>
          <w:szCs w:val="24"/>
        </w:rPr>
        <w:t xml:space="preserve">Dharmmesta, Basu,Swastha, 2014, </w:t>
      </w:r>
      <w:r w:rsidRPr="007F40DB">
        <w:rPr>
          <w:rFonts w:ascii="Times New Roman" w:hAnsi="Times New Roman" w:cs="Times New Roman"/>
          <w:bCs/>
          <w:i/>
          <w:sz w:val="24"/>
          <w:szCs w:val="24"/>
        </w:rPr>
        <w:t>Manajemen Pemasaran,</w:t>
      </w:r>
      <w:r w:rsidRPr="007F40DB">
        <w:rPr>
          <w:rFonts w:ascii="Times New Roman" w:hAnsi="Times New Roman" w:cs="Times New Roman"/>
          <w:bCs/>
          <w:sz w:val="24"/>
          <w:szCs w:val="24"/>
        </w:rPr>
        <w:t xml:space="preserve"> Edisi 2, Tangerang Selatan, Universitas Terbuka</w:t>
      </w:r>
    </w:p>
    <w:p w:rsidR="001E01FA" w:rsidRPr="007F40DB" w:rsidRDefault="001E01FA" w:rsidP="001E01FA">
      <w:pPr>
        <w:autoSpaceDE w:val="0"/>
        <w:autoSpaceDN w:val="0"/>
        <w:adjustRightInd w:val="0"/>
        <w:spacing w:after="0" w:line="240" w:lineRule="auto"/>
        <w:ind w:left="709" w:hanging="709"/>
        <w:rPr>
          <w:rFonts w:ascii="Times New Roman" w:hAnsi="Times New Roman" w:cs="Times New Roman"/>
          <w:bCs/>
          <w:sz w:val="24"/>
          <w:szCs w:val="24"/>
        </w:rPr>
      </w:pPr>
    </w:p>
    <w:p w:rsidR="001E01FA" w:rsidRPr="007F40DB" w:rsidRDefault="001E01FA" w:rsidP="001E01FA">
      <w:pPr>
        <w:autoSpaceDE w:val="0"/>
        <w:autoSpaceDN w:val="0"/>
        <w:adjustRightInd w:val="0"/>
        <w:spacing w:after="0" w:line="240" w:lineRule="auto"/>
        <w:ind w:left="709" w:hanging="709"/>
        <w:rPr>
          <w:rFonts w:ascii="Times New Roman" w:hAnsi="Times New Roman" w:cs="Times New Roman"/>
          <w:bCs/>
          <w:iCs/>
          <w:sz w:val="24"/>
          <w:szCs w:val="24"/>
        </w:rPr>
      </w:pPr>
      <w:r w:rsidRPr="007F40DB">
        <w:rPr>
          <w:rFonts w:ascii="Times New Roman" w:hAnsi="Times New Roman" w:cs="Times New Roman"/>
          <w:bCs/>
          <w:sz w:val="24"/>
          <w:szCs w:val="24"/>
        </w:rPr>
        <w:t xml:space="preserve">Hedynata , Marceline .L dan  Radianto, Wirawan E.D, 2016, Strategi Promosi Dalam Meningkatkan Penjualan Luscious </w:t>
      </w:r>
      <w:r w:rsidRPr="007F40DB">
        <w:rPr>
          <w:rFonts w:ascii="Times New Roman" w:hAnsi="Times New Roman" w:cs="Times New Roman"/>
          <w:bCs/>
          <w:i/>
          <w:iCs/>
          <w:sz w:val="24"/>
          <w:szCs w:val="24"/>
        </w:rPr>
        <w:t xml:space="preserve">Chocolate Potato Snack, Performa: Jurnal Manajemen dan Start-Up Bisnis </w:t>
      </w:r>
      <w:r w:rsidRPr="007F40DB">
        <w:rPr>
          <w:rFonts w:ascii="Times New Roman" w:hAnsi="Times New Roman" w:cs="Times New Roman"/>
          <w:bCs/>
          <w:iCs/>
          <w:sz w:val="24"/>
          <w:szCs w:val="24"/>
        </w:rPr>
        <w:t>Vol.1, No 1.p:</w:t>
      </w:r>
      <w:r w:rsidRPr="007F40DB">
        <w:rPr>
          <w:rFonts w:ascii="Times New Roman" w:hAnsi="Times New Roman" w:cs="Times New Roman"/>
          <w:sz w:val="24"/>
          <w:szCs w:val="24"/>
        </w:rPr>
        <w:t xml:space="preserve"> 87-96</w:t>
      </w:r>
    </w:p>
    <w:p w:rsidR="001E01FA" w:rsidRPr="007F40DB" w:rsidRDefault="001E01FA" w:rsidP="001E01FA">
      <w:pPr>
        <w:autoSpaceDE w:val="0"/>
        <w:autoSpaceDN w:val="0"/>
        <w:adjustRightInd w:val="0"/>
        <w:spacing w:after="0" w:line="240" w:lineRule="auto"/>
        <w:ind w:left="709" w:hanging="709"/>
        <w:rPr>
          <w:rFonts w:ascii="Times New Roman" w:hAnsi="Times New Roman" w:cs="Times New Roman"/>
          <w:bCs/>
          <w:iCs/>
          <w:sz w:val="24"/>
          <w:szCs w:val="24"/>
        </w:rPr>
      </w:pPr>
    </w:p>
    <w:p w:rsidR="001E01FA" w:rsidRPr="007F40DB" w:rsidRDefault="001E01FA" w:rsidP="001E01FA">
      <w:pPr>
        <w:spacing w:after="0" w:line="240" w:lineRule="auto"/>
        <w:ind w:left="709" w:hanging="709"/>
        <w:jc w:val="both"/>
        <w:rPr>
          <w:rFonts w:ascii="Times New Roman" w:hAnsi="Times New Roman" w:cs="Times New Roman"/>
          <w:sz w:val="24"/>
          <w:szCs w:val="24"/>
        </w:rPr>
      </w:pPr>
      <w:r w:rsidRPr="007F40DB">
        <w:rPr>
          <w:rFonts w:ascii="Times New Roman" w:hAnsi="Times New Roman" w:cs="Times New Roman"/>
          <w:sz w:val="24"/>
          <w:szCs w:val="24"/>
        </w:rPr>
        <w:t xml:space="preserve">Kotler, Philip and Keller, Kevin Lane, 2018, </w:t>
      </w:r>
      <w:r w:rsidRPr="007F40DB">
        <w:rPr>
          <w:rFonts w:ascii="Times New Roman" w:hAnsi="Times New Roman" w:cs="Times New Roman"/>
          <w:i/>
          <w:sz w:val="24"/>
          <w:szCs w:val="24"/>
        </w:rPr>
        <w:t>Manajemen Pemasaran</w:t>
      </w:r>
      <w:r w:rsidRPr="007F40DB">
        <w:rPr>
          <w:rFonts w:ascii="Times New Roman" w:hAnsi="Times New Roman" w:cs="Times New Roman"/>
          <w:sz w:val="24"/>
          <w:szCs w:val="24"/>
        </w:rPr>
        <w:t>, Edisi 12, Jilid 2, Indeks</w:t>
      </w:r>
    </w:p>
    <w:p w:rsidR="001E01FA" w:rsidRPr="007F40DB" w:rsidRDefault="001E01FA" w:rsidP="001E01FA">
      <w:pPr>
        <w:spacing w:after="0" w:line="240" w:lineRule="auto"/>
        <w:ind w:left="709" w:hanging="709"/>
        <w:jc w:val="both"/>
        <w:rPr>
          <w:rFonts w:ascii="Times New Roman" w:hAnsi="Times New Roman" w:cs="Times New Roman"/>
          <w:sz w:val="24"/>
          <w:szCs w:val="24"/>
        </w:rPr>
      </w:pPr>
    </w:p>
    <w:p w:rsidR="001E01FA" w:rsidRPr="007F40DB" w:rsidRDefault="001E01FA" w:rsidP="001E01FA">
      <w:pPr>
        <w:spacing w:after="0" w:line="240" w:lineRule="auto"/>
        <w:ind w:left="709" w:hanging="709"/>
        <w:jc w:val="both"/>
        <w:rPr>
          <w:rFonts w:ascii="Times New Roman" w:hAnsi="Times New Roman" w:cs="Times New Roman"/>
          <w:sz w:val="24"/>
          <w:szCs w:val="24"/>
        </w:rPr>
      </w:pPr>
      <w:r w:rsidRPr="007F40DB">
        <w:rPr>
          <w:rFonts w:ascii="Times New Roman" w:hAnsi="Times New Roman" w:cs="Times New Roman"/>
          <w:sz w:val="24"/>
          <w:szCs w:val="24"/>
        </w:rPr>
        <w:t xml:space="preserve">…….., Philip, 1997, </w:t>
      </w:r>
      <w:r w:rsidRPr="007F40DB">
        <w:rPr>
          <w:rFonts w:ascii="Times New Roman" w:hAnsi="Times New Roman" w:cs="Times New Roman"/>
          <w:i/>
          <w:sz w:val="24"/>
          <w:szCs w:val="24"/>
        </w:rPr>
        <w:t xml:space="preserve">Manajemen Pemasaran, Marketing Management 9e, Analisis, Perencanaan, Implementasi, dan Kontrol, </w:t>
      </w:r>
      <w:r w:rsidRPr="007F40DB">
        <w:rPr>
          <w:rFonts w:ascii="Times New Roman" w:hAnsi="Times New Roman" w:cs="Times New Roman"/>
          <w:sz w:val="24"/>
          <w:szCs w:val="24"/>
        </w:rPr>
        <w:t>Edisi revisi, Jilid 2, Jakarta, PT.Prenhallindo</w:t>
      </w:r>
    </w:p>
    <w:p w:rsidR="001E01FA" w:rsidRPr="007F40DB" w:rsidRDefault="001E01FA" w:rsidP="001E01FA">
      <w:pPr>
        <w:spacing w:after="0" w:line="240" w:lineRule="auto"/>
        <w:ind w:left="709" w:hanging="709"/>
        <w:jc w:val="both"/>
        <w:rPr>
          <w:rFonts w:ascii="Times New Roman" w:hAnsi="Times New Roman" w:cs="Times New Roman"/>
          <w:sz w:val="24"/>
          <w:szCs w:val="24"/>
        </w:rPr>
      </w:pPr>
    </w:p>
    <w:p w:rsidR="001E01FA" w:rsidRPr="007F40DB" w:rsidRDefault="001E01FA" w:rsidP="001E01FA">
      <w:pPr>
        <w:spacing w:after="0" w:line="240" w:lineRule="auto"/>
        <w:ind w:left="709" w:hanging="709"/>
        <w:jc w:val="both"/>
        <w:rPr>
          <w:rFonts w:ascii="Times New Roman" w:eastAsia="Times New Roman" w:hAnsi="Times New Roman" w:cs="Times New Roman"/>
          <w:sz w:val="24"/>
          <w:szCs w:val="24"/>
        </w:rPr>
      </w:pPr>
      <w:r w:rsidRPr="007F40DB">
        <w:rPr>
          <w:rFonts w:ascii="Times New Roman" w:hAnsi="Times New Roman" w:cs="Times New Roman"/>
          <w:sz w:val="24"/>
          <w:szCs w:val="24"/>
        </w:rPr>
        <w:t xml:space="preserve">Kristian, Gredi (2013), </w:t>
      </w:r>
      <w:r w:rsidRPr="007F40DB">
        <w:rPr>
          <w:rFonts w:ascii="Times New Roman" w:eastAsia="Times New Roman" w:hAnsi="Times New Roman" w:cs="Times New Roman"/>
          <w:sz w:val="24"/>
          <w:szCs w:val="24"/>
        </w:rPr>
        <w:t xml:space="preserve">Mengembangkan Komunikasi Pemasaran Yang Efektif Pada Lembaga Sosial (Non-Profit), </w:t>
      </w:r>
      <w:r w:rsidRPr="007F40DB">
        <w:rPr>
          <w:rFonts w:ascii="Times New Roman" w:eastAsia="Times New Roman" w:hAnsi="Times New Roman" w:cs="Times New Roman"/>
          <w:i/>
          <w:sz w:val="24"/>
          <w:szCs w:val="24"/>
        </w:rPr>
        <w:t>Jurnal Jibeka</w:t>
      </w:r>
      <w:r w:rsidRPr="007F40DB">
        <w:rPr>
          <w:rFonts w:ascii="Times New Roman" w:eastAsia="Times New Roman" w:hAnsi="Times New Roman" w:cs="Times New Roman"/>
          <w:sz w:val="24"/>
          <w:szCs w:val="24"/>
        </w:rPr>
        <w:t xml:space="preserve"> Volume 7, No 3: 17 -25  (Online) </w:t>
      </w:r>
      <w:hyperlink r:id="rId9" w:history="1">
        <w:r w:rsidRPr="007F40DB">
          <w:rPr>
            <w:rStyle w:val="Hyperlink"/>
            <w:rFonts w:ascii="Times New Roman" w:hAnsi="Times New Roman" w:cs="Times New Roman"/>
            <w:sz w:val="24"/>
            <w:szCs w:val="24"/>
          </w:rPr>
          <w:t>https://lp2m.asia.ac.id/..</w:t>
        </w:r>
      </w:hyperlink>
      <w:r w:rsidRPr="007F40DB">
        <w:rPr>
          <w:rFonts w:ascii="Times New Roman" w:hAnsi="Times New Roman" w:cs="Times New Roman"/>
          <w:sz w:val="24"/>
          <w:szCs w:val="24"/>
        </w:rPr>
        <w:t xml:space="preserve"> diakses November 2018</w:t>
      </w:r>
    </w:p>
    <w:p w:rsidR="001E01FA" w:rsidRPr="007F40DB" w:rsidRDefault="001E01FA" w:rsidP="001E01FA">
      <w:pPr>
        <w:spacing w:after="0" w:line="240" w:lineRule="auto"/>
        <w:rPr>
          <w:rFonts w:ascii="Times New Roman" w:eastAsia="Times New Roman" w:hAnsi="Times New Roman" w:cs="Times New Roman"/>
          <w:sz w:val="24"/>
          <w:szCs w:val="24"/>
        </w:rPr>
      </w:pPr>
    </w:p>
    <w:p w:rsidR="001E01FA" w:rsidRPr="007F40DB" w:rsidRDefault="001E01FA" w:rsidP="001E01FA">
      <w:pPr>
        <w:spacing w:after="0" w:line="240" w:lineRule="auto"/>
        <w:ind w:left="709" w:hanging="709"/>
        <w:jc w:val="both"/>
        <w:rPr>
          <w:rFonts w:ascii="Times New Roman" w:eastAsia="Times New Roman" w:hAnsi="Times New Roman" w:cs="Times New Roman"/>
          <w:sz w:val="24"/>
          <w:szCs w:val="24"/>
        </w:rPr>
      </w:pPr>
      <w:r w:rsidRPr="007F40DB">
        <w:rPr>
          <w:rFonts w:ascii="Times New Roman" w:eastAsia="Times New Roman" w:hAnsi="Times New Roman" w:cs="Times New Roman"/>
          <w:sz w:val="24"/>
          <w:szCs w:val="24"/>
        </w:rPr>
        <w:t xml:space="preserve">Kusniadji, Suherman, 2016, Strategi Komunikasi Pemasaran Dalam Kegiatan Pemasaran Produk  Consumer Goods (Studi Kasus Pada PT Expand Berlian Mulia Di Semarang) </w:t>
      </w:r>
      <w:r w:rsidRPr="007F40DB">
        <w:rPr>
          <w:rFonts w:ascii="Times New Roman" w:eastAsia="Times New Roman" w:hAnsi="Times New Roman" w:cs="Times New Roman"/>
          <w:i/>
          <w:sz w:val="24"/>
          <w:szCs w:val="24"/>
        </w:rPr>
        <w:t>Jurnal Komunikasi</w:t>
      </w:r>
      <w:r w:rsidRPr="007F40DB">
        <w:rPr>
          <w:rFonts w:ascii="Times New Roman" w:eastAsia="Times New Roman" w:hAnsi="Times New Roman" w:cs="Times New Roman"/>
          <w:sz w:val="24"/>
          <w:szCs w:val="24"/>
        </w:rPr>
        <w:t>, ISSN 2085-1979, EISSN 772528 202009 Vol. 8,No. 1,Juli 2016, Hal 83 -98</w:t>
      </w:r>
    </w:p>
    <w:p w:rsidR="001E01FA" w:rsidRPr="007F40DB" w:rsidRDefault="001E01FA" w:rsidP="001E01FA">
      <w:pPr>
        <w:spacing w:after="0" w:line="240" w:lineRule="auto"/>
        <w:ind w:left="709" w:hanging="709"/>
        <w:rPr>
          <w:rFonts w:ascii="Times New Roman" w:hAnsi="Times New Roman" w:cs="Times New Roman"/>
          <w:bCs/>
          <w:sz w:val="24"/>
          <w:szCs w:val="24"/>
        </w:rPr>
      </w:pPr>
    </w:p>
    <w:p w:rsidR="001E01FA" w:rsidRPr="007F40DB" w:rsidRDefault="001E01FA" w:rsidP="001E01FA">
      <w:pPr>
        <w:spacing w:after="0" w:line="240" w:lineRule="auto"/>
        <w:ind w:left="709" w:hanging="709"/>
        <w:rPr>
          <w:rFonts w:ascii="Times New Roman" w:hAnsi="Times New Roman" w:cs="Times New Roman"/>
          <w:bCs/>
          <w:sz w:val="24"/>
          <w:szCs w:val="24"/>
        </w:rPr>
      </w:pPr>
      <w:r w:rsidRPr="007F40DB">
        <w:rPr>
          <w:rFonts w:ascii="Times New Roman" w:hAnsi="Times New Roman" w:cs="Times New Roman"/>
          <w:bCs/>
          <w:sz w:val="24"/>
          <w:szCs w:val="24"/>
        </w:rPr>
        <w:t xml:space="preserve">Lupiyoadi, Rambat, 2016, </w:t>
      </w:r>
      <w:r w:rsidRPr="007F40DB">
        <w:rPr>
          <w:rFonts w:ascii="Times New Roman" w:hAnsi="Times New Roman" w:cs="Times New Roman"/>
          <w:bCs/>
          <w:i/>
          <w:sz w:val="24"/>
          <w:szCs w:val="24"/>
        </w:rPr>
        <w:t>Pemasaran Jasa</w:t>
      </w:r>
      <w:r w:rsidRPr="007F40DB">
        <w:rPr>
          <w:rFonts w:ascii="Times New Roman" w:hAnsi="Times New Roman" w:cs="Times New Roman"/>
          <w:bCs/>
          <w:sz w:val="24"/>
          <w:szCs w:val="24"/>
        </w:rPr>
        <w:t>,  Edisi 1, Tangerang Selatan, Universitas Terbuka</w:t>
      </w:r>
    </w:p>
    <w:p w:rsidR="001E01FA" w:rsidRPr="007F40DB" w:rsidRDefault="001E01FA" w:rsidP="001E01FA">
      <w:pPr>
        <w:spacing w:after="0" w:line="240" w:lineRule="auto"/>
        <w:ind w:left="709" w:hanging="709"/>
        <w:jc w:val="both"/>
        <w:rPr>
          <w:rFonts w:ascii="Times New Roman" w:eastAsia="Times New Roman" w:hAnsi="Times New Roman" w:cs="Times New Roman"/>
          <w:sz w:val="24"/>
          <w:szCs w:val="24"/>
        </w:rPr>
      </w:pPr>
    </w:p>
    <w:p w:rsidR="001E01FA" w:rsidRPr="007F40DB" w:rsidRDefault="001E01FA" w:rsidP="001E01FA">
      <w:pPr>
        <w:spacing w:after="0" w:line="240" w:lineRule="auto"/>
        <w:ind w:left="709" w:hanging="709"/>
        <w:jc w:val="both"/>
        <w:rPr>
          <w:rFonts w:ascii="Times New Roman" w:eastAsia="Times New Roman" w:hAnsi="Times New Roman" w:cs="Times New Roman"/>
          <w:sz w:val="24"/>
          <w:szCs w:val="24"/>
        </w:rPr>
      </w:pPr>
      <w:r w:rsidRPr="007F40DB">
        <w:rPr>
          <w:rFonts w:ascii="Times New Roman" w:eastAsia="Times New Roman" w:hAnsi="Times New Roman" w:cs="Times New Roman"/>
          <w:sz w:val="24"/>
          <w:szCs w:val="24"/>
        </w:rPr>
        <w:t>Prasetijo, Ristiyanti dan Ihalauw John J.O.I, 2005, Perilaku Konsumen, Yogyakarta, Andi</w:t>
      </w:r>
    </w:p>
    <w:p w:rsidR="001E01FA" w:rsidRPr="007F40DB" w:rsidRDefault="001E01FA" w:rsidP="001E01FA">
      <w:pPr>
        <w:spacing w:after="0" w:line="240" w:lineRule="auto"/>
        <w:ind w:left="709" w:hanging="709"/>
        <w:jc w:val="both"/>
        <w:rPr>
          <w:rFonts w:ascii="Times New Roman" w:eastAsia="Times New Roman" w:hAnsi="Times New Roman" w:cs="Times New Roman"/>
          <w:sz w:val="24"/>
          <w:szCs w:val="24"/>
        </w:rPr>
      </w:pPr>
    </w:p>
    <w:p w:rsidR="001E01FA" w:rsidRPr="007F40DB" w:rsidRDefault="001E01FA" w:rsidP="001E01FA">
      <w:pPr>
        <w:spacing w:after="0" w:line="240" w:lineRule="auto"/>
        <w:ind w:left="709" w:hanging="709"/>
        <w:jc w:val="both"/>
        <w:rPr>
          <w:rFonts w:ascii="Times New Roman" w:eastAsia="Times New Roman" w:hAnsi="Times New Roman" w:cs="Times New Roman"/>
          <w:sz w:val="24"/>
          <w:szCs w:val="24"/>
        </w:rPr>
      </w:pPr>
      <w:r w:rsidRPr="007F40DB">
        <w:rPr>
          <w:rFonts w:ascii="Times New Roman" w:eastAsia="Times New Roman" w:hAnsi="Times New Roman" w:cs="Times New Roman"/>
          <w:sz w:val="24"/>
          <w:szCs w:val="24"/>
        </w:rPr>
        <w:t xml:space="preserve">Supranto dan Limakrisna, Nandan, 2011, </w:t>
      </w:r>
      <w:r w:rsidRPr="007F40DB">
        <w:rPr>
          <w:rFonts w:ascii="Times New Roman" w:eastAsia="Times New Roman" w:hAnsi="Times New Roman" w:cs="Times New Roman"/>
          <w:i/>
          <w:sz w:val="24"/>
          <w:szCs w:val="24"/>
        </w:rPr>
        <w:t>Perilaku Konsumen dan Strategi Pemasaran Untuk memenangkan Persaingan Bisnis</w:t>
      </w:r>
      <w:r w:rsidRPr="007F40DB">
        <w:rPr>
          <w:rFonts w:ascii="Times New Roman" w:eastAsia="Times New Roman" w:hAnsi="Times New Roman" w:cs="Times New Roman"/>
          <w:sz w:val="24"/>
          <w:szCs w:val="24"/>
        </w:rPr>
        <w:t>, Edisi 2, Jakarta, Mitra Wacana Media.</w:t>
      </w:r>
    </w:p>
    <w:p w:rsidR="001E01FA" w:rsidRPr="007F40DB" w:rsidRDefault="001E01FA" w:rsidP="001E01FA">
      <w:pPr>
        <w:spacing w:after="0" w:line="240" w:lineRule="auto"/>
        <w:rPr>
          <w:rFonts w:ascii="Times New Roman" w:hAnsi="Times New Roman" w:cs="Times New Roman"/>
          <w:bCs/>
          <w:sz w:val="24"/>
          <w:szCs w:val="24"/>
        </w:rPr>
      </w:pPr>
    </w:p>
    <w:p w:rsidR="001E01FA" w:rsidRPr="007F40DB" w:rsidRDefault="001E01FA" w:rsidP="001E01FA">
      <w:pPr>
        <w:spacing w:after="0" w:line="240" w:lineRule="auto"/>
        <w:ind w:left="709" w:hanging="709"/>
        <w:rPr>
          <w:rFonts w:ascii="Times New Roman" w:hAnsi="Times New Roman" w:cs="Times New Roman"/>
          <w:bCs/>
          <w:sz w:val="24"/>
          <w:szCs w:val="24"/>
        </w:rPr>
      </w:pPr>
      <w:r w:rsidRPr="007F40DB">
        <w:rPr>
          <w:rFonts w:ascii="Times New Roman" w:hAnsi="Times New Roman" w:cs="Times New Roman"/>
          <w:bCs/>
          <w:sz w:val="24"/>
          <w:szCs w:val="24"/>
        </w:rPr>
        <w:t>Suryana, Asep, 2014, Komunikasi Pemasaran, Tangerang Selatan, Univ. Terbuka</w:t>
      </w:r>
    </w:p>
    <w:p w:rsidR="001E01FA" w:rsidRPr="007F40DB" w:rsidRDefault="001E01FA" w:rsidP="001E01FA">
      <w:pPr>
        <w:tabs>
          <w:tab w:val="left" w:pos="1352"/>
        </w:tabs>
        <w:spacing w:after="0" w:line="240" w:lineRule="auto"/>
        <w:rPr>
          <w:rFonts w:ascii="Times New Roman" w:hAnsi="Times New Roman" w:cs="Times New Roman"/>
          <w:sz w:val="24"/>
          <w:szCs w:val="24"/>
        </w:rPr>
      </w:pPr>
    </w:p>
    <w:p w:rsidR="001E01FA" w:rsidRPr="007F40DB" w:rsidRDefault="001E01FA" w:rsidP="001E01FA">
      <w:pPr>
        <w:spacing w:after="0" w:line="240" w:lineRule="auto"/>
        <w:ind w:left="709" w:hanging="709"/>
        <w:jc w:val="both"/>
        <w:rPr>
          <w:rFonts w:ascii="Times New Roman" w:eastAsia="Times New Roman" w:hAnsi="Times New Roman" w:cs="Times New Roman"/>
          <w:sz w:val="24"/>
          <w:szCs w:val="24"/>
        </w:rPr>
      </w:pPr>
      <w:r w:rsidRPr="007F40DB">
        <w:rPr>
          <w:rFonts w:ascii="Times New Roman" w:eastAsia="Times New Roman" w:hAnsi="Times New Roman" w:cs="Times New Roman"/>
          <w:sz w:val="24"/>
          <w:szCs w:val="24"/>
        </w:rPr>
        <w:t>Tjahyono</w:t>
      </w:r>
      <w:r w:rsidRPr="007F40DB">
        <w:rPr>
          <w:rFonts w:ascii="Times New Roman" w:hAnsi="Times New Roman" w:cs="Times New Roman"/>
          <w:sz w:val="24"/>
          <w:szCs w:val="24"/>
        </w:rPr>
        <w:t>,</w:t>
      </w:r>
      <w:r w:rsidRPr="007F40DB">
        <w:rPr>
          <w:rFonts w:ascii="Times New Roman" w:eastAsia="Times New Roman" w:hAnsi="Times New Roman" w:cs="Times New Roman"/>
          <w:sz w:val="24"/>
          <w:szCs w:val="24"/>
        </w:rPr>
        <w:t xml:space="preserve">Novilia, 2014,  Strategi Marketing Communications Grand City Mall Surabaya Dalam Membangun Brand Awareness Melalui Event Earth Hour 2013, </w:t>
      </w:r>
      <w:r w:rsidRPr="007F40DB">
        <w:rPr>
          <w:rFonts w:ascii="Times New Roman" w:eastAsia="Times New Roman" w:hAnsi="Times New Roman" w:cs="Times New Roman"/>
          <w:i/>
          <w:sz w:val="24"/>
          <w:szCs w:val="24"/>
        </w:rPr>
        <w:t>Jurnal E-Komunikasi</w:t>
      </w:r>
      <w:r w:rsidRPr="007F40DB">
        <w:rPr>
          <w:rFonts w:ascii="Times New Roman" w:eastAsia="Times New Roman" w:hAnsi="Times New Roman" w:cs="Times New Roman"/>
          <w:sz w:val="24"/>
          <w:szCs w:val="24"/>
        </w:rPr>
        <w:t xml:space="preserve">  Vol 2. No.1 </w:t>
      </w:r>
      <w:hyperlink r:id="rId10" w:history="1">
        <w:r w:rsidRPr="007F40DB">
          <w:rPr>
            <w:rStyle w:val="Hyperlink"/>
            <w:rFonts w:ascii="Times New Roman" w:eastAsia="Times New Roman" w:hAnsi="Times New Roman" w:cs="Times New Roman"/>
            <w:sz w:val="24"/>
            <w:szCs w:val="24"/>
          </w:rPr>
          <w:t>https://media.neliti.com/.../77760-ID</w:t>
        </w:r>
      </w:hyperlink>
      <w:r w:rsidRPr="007F40DB">
        <w:rPr>
          <w:rFonts w:ascii="Times New Roman" w:eastAsia="Times New Roman" w:hAnsi="Times New Roman" w:cs="Times New Roman"/>
          <w:sz w:val="24"/>
          <w:szCs w:val="24"/>
        </w:rPr>
        <w:t>,  (Online) diakses November 2018</w:t>
      </w:r>
    </w:p>
    <w:p w:rsidR="001E01FA" w:rsidRPr="007F40DB" w:rsidRDefault="001E01FA" w:rsidP="008D2CB7">
      <w:pPr>
        <w:jc w:val="both"/>
        <w:rPr>
          <w:rFonts w:ascii="Times New Roman" w:hAnsi="Times New Roman" w:cs="Times New Roman"/>
          <w:b/>
          <w:sz w:val="24"/>
          <w:szCs w:val="24"/>
        </w:rPr>
      </w:pPr>
    </w:p>
    <w:sectPr w:rsidR="001E01FA" w:rsidRPr="007F40DB" w:rsidSect="00554C5C">
      <w:footerReference w:type="default" r:id="rId11"/>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8A5" w:rsidRDefault="009E68A5" w:rsidP="00F241D3">
      <w:pPr>
        <w:spacing w:after="0" w:line="240" w:lineRule="auto"/>
      </w:pPr>
      <w:r>
        <w:separator/>
      </w:r>
    </w:p>
  </w:endnote>
  <w:endnote w:type="continuationSeparator" w:id="1">
    <w:p w:rsidR="009E68A5" w:rsidRDefault="009E68A5" w:rsidP="00F24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494"/>
      <w:docPartObj>
        <w:docPartGallery w:val="Page Numbers (Bottom of Page)"/>
        <w:docPartUnique/>
      </w:docPartObj>
    </w:sdtPr>
    <w:sdtContent>
      <w:p w:rsidR="003167CB" w:rsidRDefault="0080285A">
        <w:pPr>
          <w:pStyle w:val="Footer"/>
          <w:jc w:val="right"/>
        </w:pPr>
        <w:fldSimple w:instr=" PAGE   \* MERGEFORMAT ">
          <w:r w:rsidR="00AD6B24">
            <w:rPr>
              <w:noProof/>
            </w:rPr>
            <w:t>13</w:t>
          </w:r>
        </w:fldSimple>
      </w:p>
    </w:sdtContent>
  </w:sdt>
  <w:p w:rsidR="003167CB" w:rsidRDefault="00316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8A5" w:rsidRDefault="009E68A5" w:rsidP="00F241D3">
      <w:pPr>
        <w:spacing w:after="0" w:line="240" w:lineRule="auto"/>
      </w:pPr>
      <w:r>
        <w:separator/>
      </w:r>
    </w:p>
  </w:footnote>
  <w:footnote w:type="continuationSeparator" w:id="1">
    <w:p w:rsidR="009E68A5" w:rsidRDefault="009E68A5" w:rsidP="00F241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74174"/>
    <w:multiLevelType w:val="hybridMultilevel"/>
    <w:tmpl w:val="06CC3C2C"/>
    <w:lvl w:ilvl="0" w:tplc="DB8667E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B4B11"/>
    <w:multiLevelType w:val="hybridMultilevel"/>
    <w:tmpl w:val="CD246FBA"/>
    <w:lvl w:ilvl="0" w:tplc="0BB8EF0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BF7CFD"/>
    <w:multiLevelType w:val="hybridMultilevel"/>
    <w:tmpl w:val="23E4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hideSpellingErrors/>
  <w:defaultTabStop w:val="720"/>
  <w:characterSpacingControl w:val="doNotCompress"/>
  <w:footnotePr>
    <w:footnote w:id="0"/>
    <w:footnote w:id="1"/>
  </w:footnotePr>
  <w:endnotePr>
    <w:endnote w:id="0"/>
    <w:endnote w:id="1"/>
  </w:endnotePr>
  <w:compat/>
  <w:rsids>
    <w:rsidRoot w:val="00756C4A"/>
    <w:rsid w:val="00027111"/>
    <w:rsid w:val="000838A7"/>
    <w:rsid w:val="000C124E"/>
    <w:rsid w:val="001E01FA"/>
    <w:rsid w:val="00207E16"/>
    <w:rsid w:val="0023306B"/>
    <w:rsid w:val="00245131"/>
    <w:rsid w:val="002D369E"/>
    <w:rsid w:val="002E3567"/>
    <w:rsid w:val="003167CB"/>
    <w:rsid w:val="003A47B0"/>
    <w:rsid w:val="003F6DF8"/>
    <w:rsid w:val="00403F3B"/>
    <w:rsid w:val="00417838"/>
    <w:rsid w:val="00424550"/>
    <w:rsid w:val="00427EC6"/>
    <w:rsid w:val="00437EE2"/>
    <w:rsid w:val="004E1E49"/>
    <w:rsid w:val="00514BC1"/>
    <w:rsid w:val="005309B5"/>
    <w:rsid w:val="00554C5C"/>
    <w:rsid w:val="00582299"/>
    <w:rsid w:val="005828F7"/>
    <w:rsid w:val="00595C60"/>
    <w:rsid w:val="005B7F83"/>
    <w:rsid w:val="005E2BDD"/>
    <w:rsid w:val="00643F5F"/>
    <w:rsid w:val="00670A7B"/>
    <w:rsid w:val="00672085"/>
    <w:rsid w:val="00697368"/>
    <w:rsid w:val="00756C4A"/>
    <w:rsid w:val="00783270"/>
    <w:rsid w:val="00783D84"/>
    <w:rsid w:val="00791094"/>
    <w:rsid w:val="007B244F"/>
    <w:rsid w:val="007C1955"/>
    <w:rsid w:val="007F40DB"/>
    <w:rsid w:val="0080285A"/>
    <w:rsid w:val="00847F09"/>
    <w:rsid w:val="008C2E6A"/>
    <w:rsid w:val="008D2CB7"/>
    <w:rsid w:val="00961A53"/>
    <w:rsid w:val="0097694F"/>
    <w:rsid w:val="00997A84"/>
    <w:rsid w:val="009A0623"/>
    <w:rsid w:val="009A47BF"/>
    <w:rsid w:val="009D67C6"/>
    <w:rsid w:val="009E68A5"/>
    <w:rsid w:val="00A27594"/>
    <w:rsid w:val="00A34FED"/>
    <w:rsid w:val="00A82CC4"/>
    <w:rsid w:val="00AA5D84"/>
    <w:rsid w:val="00AB254D"/>
    <w:rsid w:val="00AD6B24"/>
    <w:rsid w:val="00B63D64"/>
    <w:rsid w:val="00B84AFF"/>
    <w:rsid w:val="00B92A1B"/>
    <w:rsid w:val="00C419D4"/>
    <w:rsid w:val="00CB2EEA"/>
    <w:rsid w:val="00CB7290"/>
    <w:rsid w:val="00CC1EEB"/>
    <w:rsid w:val="00CC2218"/>
    <w:rsid w:val="00D275DE"/>
    <w:rsid w:val="00D7773F"/>
    <w:rsid w:val="00DB2EB9"/>
    <w:rsid w:val="00DC06A1"/>
    <w:rsid w:val="00DE54FB"/>
    <w:rsid w:val="00ED1D18"/>
    <w:rsid w:val="00ED49E0"/>
    <w:rsid w:val="00ED4F49"/>
    <w:rsid w:val="00EF089B"/>
    <w:rsid w:val="00F14A15"/>
    <w:rsid w:val="00F241D3"/>
    <w:rsid w:val="00F2593D"/>
    <w:rsid w:val="00F4466A"/>
    <w:rsid w:val="00F82BCE"/>
    <w:rsid w:val="00F9322D"/>
    <w:rsid w:val="00FF7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7" type="connector" idref="#_x0000_s1060"/>
        <o:r id="V:Rule18" type="connector" idref="#_x0000_s1042"/>
        <o:r id="V:Rule19" type="connector" idref="#_x0000_s1059"/>
        <o:r id="V:Rule20" type="connector" idref="#_x0000_s1040"/>
        <o:r id="V:Rule21" type="connector" idref="#_x0000_s1038"/>
        <o:r id="V:Rule22" type="connector" idref="#_x0000_s1061"/>
        <o:r id="V:Rule23" type="connector" idref="#_x0000_s1057"/>
        <o:r id="V:Rule24" type="connector" idref="#_x0000_s1073"/>
        <o:r id="V:Rule25" type="connector" idref="#_x0000_s1062"/>
        <o:r id="V:Rule26" type="connector" idref="#_x0000_s1037"/>
        <o:r id="V:Rule27" type="connector" idref="#_x0000_s1036"/>
        <o:r id="V:Rule28" type="connector" idref="#_x0000_s1076"/>
        <o:r id="V:Rule29" type="connector" idref="#_x0000_s1058"/>
        <o:r id="V:Rule30" type="connector" idref="#_x0000_s1075"/>
        <o:r id="V:Rule31" type="connector" idref="#_x0000_s1074"/>
        <o:r id="V:Rule3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69E"/>
    <w:rPr>
      <w:color w:val="0000FF" w:themeColor="hyperlink"/>
      <w:u w:val="single"/>
    </w:rPr>
  </w:style>
  <w:style w:type="paragraph" w:styleId="Header">
    <w:name w:val="header"/>
    <w:basedOn w:val="Normal"/>
    <w:link w:val="HeaderChar"/>
    <w:uiPriority w:val="99"/>
    <w:semiHidden/>
    <w:unhideWhenUsed/>
    <w:rsid w:val="00F241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41D3"/>
  </w:style>
  <w:style w:type="paragraph" w:styleId="Footer">
    <w:name w:val="footer"/>
    <w:basedOn w:val="Normal"/>
    <w:link w:val="FooterChar"/>
    <w:uiPriority w:val="99"/>
    <w:unhideWhenUsed/>
    <w:rsid w:val="00F24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1D3"/>
  </w:style>
  <w:style w:type="table" w:styleId="TableGrid">
    <w:name w:val="Table Grid"/>
    <w:basedOn w:val="TableNormal"/>
    <w:uiPriority w:val="59"/>
    <w:rsid w:val="005309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D4F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psataan@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dia.neliti.com/.../77760-ID" TargetMode="External"/><Relationship Id="rId4" Type="http://schemas.openxmlformats.org/officeDocument/2006/relationships/settings" Target="settings.xml"/><Relationship Id="rId9" Type="http://schemas.openxmlformats.org/officeDocument/2006/relationships/hyperlink" Target="https://lp2m.asi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FC4D-4A25-4258-9720-B67747BA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3950</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53</cp:revision>
  <dcterms:created xsi:type="dcterms:W3CDTF">2018-11-16T04:25:00Z</dcterms:created>
  <dcterms:modified xsi:type="dcterms:W3CDTF">2018-11-18T09:46:00Z</dcterms:modified>
</cp:coreProperties>
</file>